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62" w:rsidRDefault="00133162" w:rsidP="00133162">
      <w:bookmarkStart w:id="0" w:name="_GoBack"/>
      <w:bookmarkEnd w:id="0"/>
      <w:r>
        <w:rPr>
          <w:rFonts w:cstheme="minorHAnsi"/>
          <w:b/>
          <w:sz w:val="24"/>
          <w:szCs w:val="24"/>
        </w:rPr>
        <w:t>Content Emphases by Cluster--</w:t>
      </w:r>
      <w:r>
        <w:rPr>
          <w:b/>
        </w:rPr>
        <w:t>Kindergarten</w:t>
      </w:r>
      <w:r>
        <w:rPr>
          <w:rStyle w:val="FootnoteReference"/>
          <w:sz w:val="24"/>
          <w:szCs w:val="24"/>
        </w:rPr>
        <w:footnoteReference w:id="1"/>
      </w:r>
      <w:r>
        <w:rPr>
          <w:b/>
        </w:rPr>
        <w:t xml:space="preserve"> </w:t>
      </w:r>
    </w:p>
    <w:p w:rsidR="00133162" w:rsidRDefault="00133162" w:rsidP="00133162">
      <w:pPr>
        <w:rPr>
          <w:rFonts w:cstheme="minorHAnsi"/>
          <w:b/>
          <w:sz w:val="24"/>
          <w:szCs w:val="24"/>
        </w:rPr>
      </w:pPr>
    </w:p>
    <w:p w:rsidR="00133162" w:rsidRDefault="00133162" w:rsidP="00133162">
      <w:pPr>
        <w:rPr>
          <w:rFonts w:cstheme="minorBidi"/>
        </w:rPr>
      </w:pPr>
      <w:r>
        <w:t>N</w:t>
      </w:r>
      <w:r>
        <w:rPr>
          <w:rFonts w:cs="Times New Roman"/>
        </w:rPr>
        <w:t xml:space="preserve">ot all of the content in a given grade is emphasized equally in the standards. </w:t>
      </w:r>
      <w:r>
        <w:t xml:space="preserve">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 </w:t>
      </w:r>
    </w:p>
    <w:p w:rsidR="00133162" w:rsidRDefault="00133162" w:rsidP="00133162"/>
    <w:p w:rsidR="00133162" w:rsidRDefault="00133162" w:rsidP="00133162">
      <w:r>
        <w:t xml:space="preserve">To say that some things have greater emphasis is not to say that anything in the standards can safely be neglected in instruction. Neglecting material will leave gaps in student skill and understanding and may leave students unprepared for the challenges of a later grade. The following table identifies the Major Clusters, Additional Clusters, and Supporting Clusters for this grade. </w:t>
      </w:r>
    </w:p>
    <w:p w:rsidR="00133162" w:rsidRDefault="00133162" w:rsidP="00133162"/>
    <w:p w:rsidR="00133162" w:rsidRDefault="00133162" w:rsidP="00133162"/>
    <w:p w:rsidR="00133162" w:rsidRDefault="00133162" w:rsidP="00133162">
      <w:pPr>
        <w:ind w:firstLine="720"/>
        <w:rPr>
          <w:szCs w:val="24"/>
        </w:rPr>
      </w:pPr>
      <w:r>
        <w:rPr>
          <w:szCs w:val="24"/>
        </w:rPr>
        <w:t xml:space="preserve">Key: </w:t>
      </w:r>
      <w:r>
        <w:rPr>
          <w:noProof/>
          <w:szCs w:val="24"/>
        </w:rPr>
        <w:drawing>
          <wp:inline distT="0" distB="0" distL="0" distR="0">
            <wp:extent cx="102870" cy="102870"/>
            <wp:effectExtent l="19050" t="0" r="0" b="0"/>
            <wp:docPr id="1" name="Picture 1"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Major Clusters; </w:t>
      </w:r>
      <w:r>
        <w:rPr>
          <w:noProof/>
          <w:szCs w:val="24"/>
        </w:rPr>
        <w:drawing>
          <wp:inline distT="0" distB="0" distL="0" distR="0">
            <wp:extent cx="102870" cy="102870"/>
            <wp:effectExtent l="19050" t="0" r="0" b="0"/>
            <wp:docPr id="2" name="Picture 2"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Supporting Clusters;</w:t>
      </w:r>
      <w:r>
        <w:rPr>
          <w:noProof/>
          <w:szCs w:val="24"/>
        </w:rPr>
        <w:t xml:space="preserve"> </w:t>
      </w:r>
      <w:r>
        <w:rPr>
          <w:noProof/>
          <w:szCs w:val="24"/>
        </w:rPr>
        <w:drawing>
          <wp:inline distT="0" distB="0" distL="0" distR="0">
            <wp:extent cx="102870" cy="102870"/>
            <wp:effectExtent l="19050" t="0" r="0" b="0"/>
            <wp:docPr id="3" name="Picture 3"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Additional Clusters </w:t>
      </w:r>
    </w:p>
    <w:p w:rsidR="00133162" w:rsidRDefault="00133162" w:rsidP="00133162"/>
    <w:tbl>
      <w:tblPr>
        <w:tblStyle w:val="TableGrid"/>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133162" w:rsidTr="00BB2A4F">
        <w:tc>
          <w:tcPr>
            <w:tcW w:w="9576" w:type="dxa"/>
            <w:gridSpan w:val="2"/>
            <w:shd w:val="clear" w:color="auto" w:fill="F2F2F2" w:themeFill="background1" w:themeFillShade="F2"/>
            <w:hideMark/>
          </w:tcPr>
          <w:p w:rsidR="00133162" w:rsidRDefault="00133162" w:rsidP="00BB2A4F">
            <w:r>
              <w:t>Counting and Cardinality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4" name="Picture 4"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Know number names and the count sequence.</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5" name="Picture 5"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Count to tell the number of objects.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6" name="Picture 6"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Compare numbers.</w:t>
            </w:r>
          </w:p>
        </w:tc>
      </w:tr>
      <w:tr w:rsidR="00133162" w:rsidTr="00BB2A4F">
        <w:tc>
          <w:tcPr>
            <w:tcW w:w="9576" w:type="dxa"/>
            <w:gridSpan w:val="2"/>
            <w:shd w:val="clear" w:color="auto" w:fill="F2F2F2" w:themeFill="background1" w:themeFillShade="F2"/>
            <w:vAlign w:val="center"/>
            <w:hideMark/>
          </w:tcPr>
          <w:p w:rsidR="00133162" w:rsidRDefault="00133162" w:rsidP="00BB2A4F">
            <w:r>
              <w:t>Operations and Algebraic Thinking</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7" name="Picture 7"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Understand addition as putting together and adding to, and understand subtraction as taking apart and taking from.</w:t>
            </w:r>
          </w:p>
        </w:tc>
      </w:tr>
      <w:tr w:rsidR="00133162" w:rsidTr="00BB2A4F">
        <w:tc>
          <w:tcPr>
            <w:tcW w:w="9576" w:type="dxa"/>
            <w:gridSpan w:val="2"/>
            <w:shd w:val="clear" w:color="auto" w:fill="F2F2F2" w:themeFill="background1" w:themeFillShade="F2"/>
            <w:vAlign w:val="center"/>
            <w:hideMark/>
          </w:tcPr>
          <w:p w:rsidR="00133162" w:rsidRDefault="00133162" w:rsidP="00BB2A4F">
            <w:r>
              <w:t>Number and Operations in Base Ten</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8" name="Picture 8"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Work with numbers 11-19 to gain foundations for place value.</w:t>
            </w:r>
          </w:p>
        </w:tc>
      </w:tr>
      <w:tr w:rsidR="00133162" w:rsidTr="00BB2A4F">
        <w:tc>
          <w:tcPr>
            <w:tcW w:w="9576" w:type="dxa"/>
            <w:gridSpan w:val="2"/>
            <w:shd w:val="clear" w:color="auto" w:fill="F2F2F2" w:themeFill="background1" w:themeFillShade="F2"/>
            <w:vAlign w:val="center"/>
            <w:hideMark/>
          </w:tcPr>
          <w:p w:rsidR="00133162" w:rsidRDefault="00133162" w:rsidP="00BB2A4F">
            <w:r>
              <w:t>Measurement and Data</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9" name="Picture 9"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Describe and compare measureable attributes.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0" name="Picture 10"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Classify objects and count the number of objects in categories.</w:t>
            </w:r>
          </w:p>
        </w:tc>
      </w:tr>
      <w:tr w:rsidR="00133162" w:rsidTr="00BB2A4F">
        <w:tc>
          <w:tcPr>
            <w:tcW w:w="9576" w:type="dxa"/>
            <w:gridSpan w:val="2"/>
            <w:shd w:val="clear" w:color="auto" w:fill="F2F2F2" w:themeFill="background1" w:themeFillShade="F2"/>
            <w:vAlign w:val="center"/>
            <w:hideMark/>
          </w:tcPr>
          <w:p w:rsidR="00133162" w:rsidRDefault="00133162" w:rsidP="00BB2A4F">
            <w:r>
              <w:t>Geometry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1" name="Picture 11"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Identify and describe shapes.</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12" name="Picture 12"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rPr>
            </w:pPr>
            <w:r>
              <w:rPr>
                <w:b/>
                <w:sz w:val="20"/>
              </w:rPr>
              <w:t xml:space="preserve">Analyze, compare, create, and compose shapes. </w:t>
            </w:r>
          </w:p>
        </w:tc>
      </w:tr>
    </w:tbl>
    <w:p w:rsidR="00133162" w:rsidRDefault="00133162" w:rsidP="00133162">
      <w:pPr>
        <w:rPr>
          <w:rFonts w:asciiTheme="minorHAnsi" w:hAnsiTheme="minorHAnsi" w:cstheme="minorBidi"/>
        </w:rPr>
      </w:pPr>
    </w:p>
    <w:p w:rsidR="00133162" w:rsidRDefault="00133162" w:rsidP="00133162">
      <w:r>
        <w:br w:type="page"/>
      </w:r>
    </w:p>
    <w:p w:rsidR="00133162" w:rsidRDefault="00133162" w:rsidP="00133162"/>
    <w:p w:rsidR="00133162" w:rsidRDefault="00133162" w:rsidP="00133162">
      <w:r>
        <w:rPr>
          <w:rFonts w:cstheme="minorHAnsi"/>
          <w:b/>
          <w:sz w:val="24"/>
          <w:szCs w:val="24"/>
        </w:rPr>
        <w:t>Content Emphases by Cluster--</w:t>
      </w:r>
      <w:r>
        <w:rPr>
          <w:b/>
        </w:rPr>
        <w:t>Grade 1</w:t>
      </w:r>
      <w:r>
        <w:rPr>
          <w:rStyle w:val="FootnoteReference"/>
          <w:sz w:val="24"/>
          <w:szCs w:val="24"/>
        </w:rPr>
        <w:footnoteReference w:id="2"/>
      </w:r>
      <w:r>
        <w:rPr>
          <w:b/>
        </w:rPr>
        <w:t xml:space="preserve"> </w:t>
      </w:r>
    </w:p>
    <w:p w:rsidR="00133162" w:rsidRDefault="00133162" w:rsidP="00133162">
      <w:pPr>
        <w:rPr>
          <w:rFonts w:cstheme="minorHAnsi"/>
          <w:b/>
          <w:sz w:val="24"/>
          <w:szCs w:val="24"/>
        </w:rPr>
      </w:pPr>
    </w:p>
    <w:p w:rsidR="00133162" w:rsidRDefault="00133162" w:rsidP="00133162">
      <w:pPr>
        <w:rPr>
          <w:rFonts w:cstheme="minorBidi"/>
        </w:rPr>
      </w:pPr>
      <w:r>
        <w:t>N</w:t>
      </w:r>
      <w:r>
        <w:rPr>
          <w:rFonts w:cs="Times New Roman"/>
        </w:rPr>
        <w:t xml:space="preserve">ot all of the content in a given grade is emphasized equally in the standards. </w:t>
      </w:r>
      <w:r>
        <w:t xml:space="preserve">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 </w:t>
      </w:r>
    </w:p>
    <w:p w:rsidR="00133162" w:rsidRDefault="00133162" w:rsidP="00133162"/>
    <w:p w:rsidR="00133162" w:rsidRDefault="00133162" w:rsidP="00133162">
      <w:r>
        <w:t xml:space="preserve">To say that some things have greater emphasis is not to say that anything in the standards can safely be neglected in instruction. Neglecting material will leave gaps in student skill and understanding and may leave students unprepared for the challenges of a later grade. The following table identifies the Major Clusters, Additional Clusters, and Supporting Clusters for this grade. </w:t>
      </w:r>
    </w:p>
    <w:p w:rsidR="00133162" w:rsidRDefault="00133162" w:rsidP="00133162"/>
    <w:p w:rsidR="00133162" w:rsidRDefault="00133162" w:rsidP="00133162"/>
    <w:p w:rsidR="00133162" w:rsidRDefault="00133162" w:rsidP="00133162">
      <w:pPr>
        <w:ind w:firstLine="720"/>
        <w:rPr>
          <w:szCs w:val="24"/>
        </w:rPr>
      </w:pPr>
      <w:r>
        <w:rPr>
          <w:szCs w:val="24"/>
        </w:rPr>
        <w:t xml:space="preserve">Key: </w:t>
      </w:r>
      <w:r>
        <w:rPr>
          <w:noProof/>
          <w:szCs w:val="24"/>
        </w:rPr>
        <w:drawing>
          <wp:inline distT="0" distB="0" distL="0" distR="0">
            <wp:extent cx="102870" cy="102870"/>
            <wp:effectExtent l="19050" t="0" r="0" b="0"/>
            <wp:docPr id="13" name="Picture 13"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Major Clusters; </w:t>
      </w:r>
      <w:r>
        <w:rPr>
          <w:noProof/>
          <w:szCs w:val="24"/>
        </w:rPr>
        <w:drawing>
          <wp:inline distT="0" distB="0" distL="0" distR="0">
            <wp:extent cx="102870" cy="102870"/>
            <wp:effectExtent l="19050" t="0" r="0" b="0"/>
            <wp:docPr id="14" name="Picture 14"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Supporting Clusters;</w:t>
      </w:r>
      <w:r>
        <w:rPr>
          <w:noProof/>
          <w:szCs w:val="24"/>
        </w:rPr>
        <w:t xml:space="preserve"> </w:t>
      </w:r>
      <w:r>
        <w:rPr>
          <w:noProof/>
          <w:szCs w:val="24"/>
        </w:rPr>
        <w:drawing>
          <wp:inline distT="0" distB="0" distL="0" distR="0">
            <wp:extent cx="102870" cy="102870"/>
            <wp:effectExtent l="19050" t="0" r="0" b="0"/>
            <wp:docPr id="15" name="Picture 15"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Additional Clusters </w:t>
      </w:r>
    </w:p>
    <w:p w:rsidR="00133162" w:rsidRDefault="00133162" w:rsidP="00133162"/>
    <w:tbl>
      <w:tblPr>
        <w:tblStyle w:val="TableGrid"/>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133162" w:rsidTr="00BB2A4F">
        <w:tc>
          <w:tcPr>
            <w:tcW w:w="9576" w:type="dxa"/>
            <w:gridSpan w:val="2"/>
            <w:shd w:val="clear" w:color="auto" w:fill="F2F2F2" w:themeFill="background1" w:themeFillShade="F2"/>
            <w:hideMark/>
          </w:tcPr>
          <w:p w:rsidR="00133162" w:rsidRDefault="00133162" w:rsidP="00BB2A4F">
            <w:r>
              <w:t>Operations and Algebraic Thinking</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6" name="Picture 16"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Represent and solve problems involving addition and subtraction.</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7" name="Picture 17"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Understand and apply properties of operations and the relationship between addition and subtraction.</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8" name="Picture 18"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Add and subtract within 20.</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9" name="Picture 19"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Work with addition and subtraction equations.</w:t>
            </w:r>
          </w:p>
        </w:tc>
      </w:tr>
      <w:tr w:rsidR="00133162" w:rsidTr="00BB2A4F">
        <w:tc>
          <w:tcPr>
            <w:tcW w:w="9576" w:type="dxa"/>
            <w:gridSpan w:val="2"/>
            <w:shd w:val="clear" w:color="auto" w:fill="F2F2F2" w:themeFill="background1" w:themeFillShade="F2"/>
            <w:vAlign w:val="center"/>
            <w:hideMark/>
          </w:tcPr>
          <w:p w:rsidR="00133162" w:rsidRDefault="00133162" w:rsidP="00BB2A4F">
            <w:r>
              <w:t>Number and Operations in Base Ten</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20" name="Picture 20"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Extending the counting sequence.</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21" name="Picture 21"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Understand place value.</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22" name="Picture 22"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Use place value understanding and properties of operations to add and subtract.</w:t>
            </w:r>
          </w:p>
        </w:tc>
      </w:tr>
      <w:tr w:rsidR="00133162" w:rsidTr="00BB2A4F">
        <w:tc>
          <w:tcPr>
            <w:tcW w:w="9576" w:type="dxa"/>
            <w:gridSpan w:val="2"/>
            <w:shd w:val="clear" w:color="auto" w:fill="F2F2F2" w:themeFill="background1" w:themeFillShade="F2"/>
            <w:vAlign w:val="center"/>
            <w:hideMark/>
          </w:tcPr>
          <w:p w:rsidR="00133162" w:rsidRDefault="00133162" w:rsidP="00BB2A4F">
            <w:r>
              <w:t>Measurement and Data</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23" name="Picture 23"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Measure lengths indirectly and by iterating length units.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24" name="Picture 24"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Tell and write time.</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25" name="Picture 25"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Represent and interpret data.</w:t>
            </w:r>
          </w:p>
        </w:tc>
      </w:tr>
      <w:tr w:rsidR="00133162" w:rsidTr="00BB2A4F">
        <w:tc>
          <w:tcPr>
            <w:tcW w:w="9576" w:type="dxa"/>
            <w:gridSpan w:val="2"/>
            <w:shd w:val="clear" w:color="auto" w:fill="F2F2F2" w:themeFill="background1" w:themeFillShade="F2"/>
            <w:vAlign w:val="center"/>
            <w:hideMark/>
          </w:tcPr>
          <w:p w:rsidR="00133162" w:rsidRDefault="00133162" w:rsidP="00BB2A4F">
            <w:r>
              <w:t>Geometry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26" name="Picture 26"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Reason with shapes and their attributes</w:t>
            </w:r>
            <w:proofErr w:type="gramStart"/>
            <w:r>
              <w:rPr>
                <w:b/>
                <w:sz w:val="20"/>
              </w:rPr>
              <w:t>.</w:t>
            </w:r>
            <w:r>
              <w:rPr>
                <w:b/>
                <w:color w:val="FFFFFF" w:themeColor="background1"/>
                <w:sz w:val="28"/>
              </w:rPr>
              <w:t>.</w:t>
            </w:r>
            <w:proofErr w:type="gramEnd"/>
          </w:p>
        </w:tc>
      </w:tr>
    </w:tbl>
    <w:p w:rsidR="00133162" w:rsidRDefault="00133162" w:rsidP="00133162">
      <w:pPr>
        <w:rPr>
          <w:rFonts w:asciiTheme="minorHAnsi" w:hAnsiTheme="minorHAnsi" w:cstheme="minorBidi"/>
        </w:rPr>
      </w:pPr>
    </w:p>
    <w:p w:rsidR="00133162" w:rsidRDefault="00133162" w:rsidP="00133162"/>
    <w:p w:rsidR="00133162" w:rsidRDefault="00133162" w:rsidP="00133162">
      <w:pPr>
        <w:rPr>
          <w:rFonts w:cstheme="minorHAnsi"/>
          <w:b/>
          <w:sz w:val="24"/>
          <w:szCs w:val="24"/>
        </w:rPr>
      </w:pPr>
      <w:r>
        <w:rPr>
          <w:rFonts w:cstheme="minorHAnsi"/>
          <w:b/>
          <w:sz w:val="24"/>
          <w:szCs w:val="24"/>
        </w:rPr>
        <w:br w:type="page"/>
      </w:r>
    </w:p>
    <w:p w:rsidR="00133162" w:rsidRDefault="00133162" w:rsidP="00133162">
      <w:pPr>
        <w:rPr>
          <w:rFonts w:cstheme="minorBidi"/>
        </w:rPr>
      </w:pPr>
      <w:r>
        <w:rPr>
          <w:rFonts w:cstheme="minorHAnsi"/>
          <w:b/>
          <w:sz w:val="24"/>
          <w:szCs w:val="24"/>
        </w:rPr>
        <w:lastRenderedPageBreak/>
        <w:t>Content Emphases by Cluster--</w:t>
      </w:r>
      <w:r>
        <w:rPr>
          <w:b/>
        </w:rPr>
        <w:t>Grade 2</w:t>
      </w:r>
      <w:r>
        <w:rPr>
          <w:rStyle w:val="FootnoteReference"/>
          <w:sz w:val="24"/>
          <w:szCs w:val="24"/>
        </w:rPr>
        <w:footnoteReference w:id="3"/>
      </w:r>
      <w:r>
        <w:rPr>
          <w:b/>
        </w:rPr>
        <w:t xml:space="preserve"> </w:t>
      </w:r>
    </w:p>
    <w:p w:rsidR="00133162" w:rsidRDefault="00133162" w:rsidP="00133162">
      <w:pPr>
        <w:rPr>
          <w:rFonts w:cstheme="minorHAnsi"/>
          <w:b/>
          <w:sz w:val="24"/>
          <w:szCs w:val="24"/>
        </w:rPr>
      </w:pPr>
    </w:p>
    <w:p w:rsidR="00133162" w:rsidRDefault="00133162" w:rsidP="00133162">
      <w:pPr>
        <w:rPr>
          <w:rFonts w:cstheme="minorBidi"/>
        </w:rPr>
      </w:pPr>
      <w:r>
        <w:t>N</w:t>
      </w:r>
      <w:r>
        <w:rPr>
          <w:rFonts w:cs="Times New Roman"/>
        </w:rPr>
        <w:t xml:space="preserve">ot all of the content in a given grade is emphasized equally in the standards. </w:t>
      </w:r>
      <w:r>
        <w:t xml:space="preserve">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 </w:t>
      </w:r>
    </w:p>
    <w:p w:rsidR="00133162" w:rsidRDefault="00133162" w:rsidP="00133162"/>
    <w:p w:rsidR="00133162" w:rsidRDefault="00133162" w:rsidP="00133162">
      <w:r>
        <w:t xml:space="preserve">To say that some things have greater emphasis is not to say that anything in the standards can safely be neglected in instruction. Neglecting material will leave gaps in student skill and understanding and may leave students unprepared for the challenges of a later grade. The following table identifies the Major Clusters, Additional Clusters, and Supporting Clusters for this grade. </w:t>
      </w:r>
    </w:p>
    <w:p w:rsidR="00133162" w:rsidRDefault="00133162" w:rsidP="00133162"/>
    <w:p w:rsidR="00133162" w:rsidRDefault="00133162" w:rsidP="00133162"/>
    <w:p w:rsidR="00133162" w:rsidRDefault="00133162" w:rsidP="00133162">
      <w:pPr>
        <w:ind w:firstLine="720"/>
        <w:rPr>
          <w:szCs w:val="24"/>
        </w:rPr>
      </w:pPr>
      <w:r>
        <w:rPr>
          <w:szCs w:val="24"/>
        </w:rPr>
        <w:t xml:space="preserve">Key: </w:t>
      </w:r>
      <w:r>
        <w:rPr>
          <w:noProof/>
          <w:szCs w:val="24"/>
        </w:rPr>
        <w:drawing>
          <wp:inline distT="0" distB="0" distL="0" distR="0">
            <wp:extent cx="102870" cy="102870"/>
            <wp:effectExtent l="19050" t="0" r="0" b="0"/>
            <wp:docPr id="27" name="Picture 27"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Major Clusters; </w:t>
      </w:r>
      <w:r>
        <w:rPr>
          <w:noProof/>
          <w:szCs w:val="24"/>
        </w:rPr>
        <w:drawing>
          <wp:inline distT="0" distB="0" distL="0" distR="0">
            <wp:extent cx="102870" cy="102870"/>
            <wp:effectExtent l="19050" t="0" r="0" b="0"/>
            <wp:docPr id="28" name="Picture 28"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Supporting Clusters;</w:t>
      </w:r>
      <w:r>
        <w:rPr>
          <w:noProof/>
          <w:szCs w:val="24"/>
        </w:rPr>
        <w:t xml:space="preserve"> </w:t>
      </w:r>
      <w:r>
        <w:rPr>
          <w:noProof/>
          <w:szCs w:val="24"/>
        </w:rPr>
        <w:drawing>
          <wp:inline distT="0" distB="0" distL="0" distR="0">
            <wp:extent cx="102870" cy="102870"/>
            <wp:effectExtent l="19050" t="0" r="0" b="0"/>
            <wp:docPr id="29" name="Picture 29"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Additional Clusters </w:t>
      </w:r>
    </w:p>
    <w:p w:rsidR="00133162" w:rsidRDefault="00133162" w:rsidP="00133162"/>
    <w:tbl>
      <w:tblPr>
        <w:tblStyle w:val="TableGrid"/>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133162" w:rsidTr="00BB2A4F">
        <w:tc>
          <w:tcPr>
            <w:tcW w:w="9576" w:type="dxa"/>
            <w:gridSpan w:val="2"/>
            <w:shd w:val="clear" w:color="auto" w:fill="F2F2F2" w:themeFill="background1" w:themeFillShade="F2"/>
            <w:hideMark/>
          </w:tcPr>
          <w:p w:rsidR="00133162" w:rsidRDefault="00133162" w:rsidP="00BB2A4F">
            <w:r>
              <w:t>Operations and Algebraic Thinking</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30" name="Picture 30"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Represent and solve problems involving addition and subtraction.</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31" name="Picture 31"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Add and subtract within 20.</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32" name="Picture 32"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Work with equal groups of objects to gain foundations for multiplication.</w:t>
            </w:r>
          </w:p>
        </w:tc>
      </w:tr>
      <w:tr w:rsidR="00133162" w:rsidTr="00BB2A4F">
        <w:tc>
          <w:tcPr>
            <w:tcW w:w="9576" w:type="dxa"/>
            <w:gridSpan w:val="2"/>
            <w:shd w:val="clear" w:color="auto" w:fill="F2F2F2" w:themeFill="background1" w:themeFillShade="F2"/>
            <w:vAlign w:val="center"/>
            <w:hideMark/>
          </w:tcPr>
          <w:p w:rsidR="00133162" w:rsidRDefault="00133162" w:rsidP="00BB2A4F">
            <w:r>
              <w:t>Number and Operations in Base Ten</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33" name="Picture 33"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Understand place value.</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34" name="Picture 34"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Use place value understanding and properties of operations to add and subtract.</w:t>
            </w:r>
          </w:p>
        </w:tc>
      </w:tr>
      <w:tr w:rsidR="00133162" w:rsidTr="00BB2A4F">
        <w:tc>
          <w:tcPr>
            <w:tcW w:w="9576" w:type="dxa"/>
            <w:gridSpan w:val="2"/>
            <w:shd w:val="clear" w:color="auto" w:fill="F2F2F2" w:themeFill="background1" w:themeFillShade="F2"/>
            <w:vAlign w:val="center"/>
            <w:hideMark/>
          </w:tcPr>
          <w:p w:rsidR="00133162" w:rsidRDefault="00133162" w:rsidP="00BB2A4F">
            <w:r>
              <w:t>Measurement and Data</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35" name="Picture 35"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Measure and estimate lengths in standard units.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36" name="Picture 36"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Relate addition and subtraction to length.</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37" name="Picture 37"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Work with time and money.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38" name="Picture 38"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sz w:val="20"/>
                <w:szCs w:val="20"/>
              </w:rPr>
            </w:pPr>
            <w:r>
              <w:rPr>
                <w:b/>
                <w:sz w:val="20"/>
                <w:szCs w:val="20"/>
              </w:rPr>
              <w:t>Represent and interpret data.</w:t>
            </w:r>
          </w:p>
        </w:tc>
      </w:tr>
      <w:tr w:rsidR="00133162" w:rsidTr="00BB2A4F">
        <w:tc>
          <w:tcPr>
            <w:tcW w:w="9576" w:type="dxa"/>
            <w:gridSpan w:val="2"/>
            <w:shd w:val="clear" w:color="auto" w:fill="F2F2F2" w:themeFill="background1" w:themeFillShade="F2"/>
            <w:vAlign w:val="center"/>
            <w:hideMark/>
          </w:tcPr>
          <w:p w:rsidR="00133162" w:rsidRDefault="00133162" w:rsidP="00BB2A4F">
            <w:r>
              <w:t>Geometry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39" name="Picture 39"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Reason with shapes and their attributes</w:t>
            </w:r>
            <w:proofErr w:type="gramStart"/>
            <w:r>
              <w:rPr>
                <w:b/>
                <w:sz w:val="20"/>
              </w:rPr>
              <w:t>.</w:t>
            </w:r>
            <w:r>
              <w:rPr>
                <w:b/>
                <w:color w:val="FFFFFF" w:themeColor="background1"/>
                <w:sz w:val="28"/>
              </w:rPr>
              <w:t>.</w:t>
            </w:r>
            <w:proofErr w:type="gramEnd"/>
          </w:p>
        </w:tc>
      </w:tr>
    </w:tbl>
    <w:p w:rsidR="00133162" w:rsidRDefault="00133162" w:rsidP="00133162">
      <w:pPr>
        <w:rPr>
          <w:rFonts w:asciiTheme="minorHAnsi" w:hAnsiTheme="minorHAnsi" w:cstheme="minorBidi"/>
        </w:rPr>
      </w:pPr>
    </w:p>
    <w:p w:rsidR="00133162" w:rsidRDefault="00133162" w:rsidP="00133162"/>
    <w:p w:rsidR="00133162" w:rsidRDefault="00133162" w:rsidP="00133162">
      <w:pPr>
        <w:rPr>
          <w:rFonts w:cstheme="minorHAnsi"/>
          <w:b/>
          <w:sz w:val="24"/>
          <w:szCs w:val="24"/>
        </w:rPr>
      </w:pPr>
      <w:r>
        <w:rPr>
          <w:rFonts w:cstheme="minorHAnsi"/>
          <w:b/>
          <w:sz w:val="24"/>
          <w:szCs w:val="24"/>
        </w:rPr>
        <w:br w:type="page"/>
      </w:r>
    </w:p>
    <w:p w:rsidR="00133162" w:rsidRDefault="00133162" w:rsidP="00133162">
      <w:pPr>
        <w:rPr>
          <w:rFonts w:cstheme="minorBidi"/>
        </w:rPr>
      </w:pPr>
      <w:r>
        <w:rPr>
          <w:rFonts w:cstheme="minorHAnsi"/>
          <w:b/>
          <w:sz w:val="24"/>
          <w:szCs w:val="24"/>
        </w:rPr>
        <w:lastRenderedPageBreak/>
        <w:t>Content Emphases by Cluster--</w:t>
      </w:r>
      <w:r>
        <w:rPr>
          <w:b/>
        </w:rPr>
        <w:t>Grade 3</w:t>
      </w:r>
      <w:r>
        <w:rPr>
          <w:rStyle w:val="FootnoteReference"/>
          <w:sz w:val="24"/>
          <w:szCs w:val="24"/>
        </w:rPr>
        <w:footnoteReference w:id="4"/>
      </w:r>
      <w:r>
        <w:rPr>
          <w:b/>
        </w:rPr>
        <w:t xml:space="preserve"> </w:t>
      </w:r>
    </w:p>
    <w:p w:rsidR="00133162" w:rsidRDefault="00133162" w:rsidP="00133162">
      <w:pPr>
        <w:rPr>
          <w:rFonts w:cstheme="minorHAnsi"/>
          <w:b/>
          <w:sz w:val="24"/>
          <w:szCs w:val="24"/>
        </w:rPr>
      </w:pPr>
    </w:p>
    <w:p w:rsidR="00133162" w:rsidRDefault="00133162" w:rsidP="00133162">
      <w:pPr>
        <w:rPr>
          <w:rFonts w:cstheme="minorBidi"/>
        </w:rPr>
      </w:pPr>
      <w:r>
        <w:t>N</w:t>
      </w:r>
      <w:r>
        <w:rPr>
          <w:rFonts w:cs="Times New Roman"/>
        </w:rPr>
        <w:t xml:space="preserve">ot all of the content in a given grade is emphasized equally in the standards. </w:t>
      </w:r>
      <w:r>
        <w:t xml:space="preserve">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 </w:t>
      </w:r>
    </w:p>
    <w:p w:rsidR="00133162" w:rsidRDefault="00133162" w:rsidP="00133162"/>
    <w:p w:rsidR="00133162" w:rsidRDefault="00133162" w:rsidP="00133162">
      <w:r>
        <w:t xml:space="preserve">To say that some things have greater emphasis is not to say that anything in the standards can safely be neglected in instruction. Neglecting material will leave gaps in student skill and understanding and may leave students unprepared for the challenges of a later grade. The following table identifies the Major Clusters, Additional Clusters, and Supporting Clusters for this grade. </w:t>
      </w:r>
    </w:p>
    <w:p w:rsidR="00133162" w:rsidRDefault="00133162" w:rsidP="00133162"/>
    <w:p w:rsidR="00133162" w:rsidRDefault="00133162" w:rsidP="00133162"/>
    <w:p w:rsidR="00133162" w:rsidRDefault="00133162" w:rsidP="00133162">
      <w:pPr>
        <w:ind w:firstLine="720"/>
        <w:rPr>
          <w:szCs w:val="24"/>
        </w:rPr>
      </w:pPr>
      <w:r>
        <w:rPr>
          <w:szCs w:val="24"/>
        </w:rPr>
        <w:t xml:space="preserve">Key: </w:t>
      </w:r>
      <w:r>
        <w:rPr>
          <w:noProof/>
          <w:szCs w:val="24"/>
        </w:rPr>
        <w:drawing>
          <wp:inline distT="0" distB="0" distL="0" distR="0">
            <wp:extent cx="102870" cy="102870"/>
            <wp:effectExtent l="19050" t="0" r="0" b="0"/>
            <wp:docPr id="40" name="Picture 40"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Major Clusters; </w:t>
      </w:r>
      <w:r>
        <w:rPr>
          <w:noProof/>
          <w:szCs w:val="24"/>
        </w:rPr>
        <w:drawing>
          <wp:inline distT="0" distB="0" distL="0" distR="0">
            <wp:extent cx="102870" cy="102870"/>
            <wp:effectExtent l="19050" t="0" r="0" b="0"/>
            <wp:docPr id="41" name="Picture 41"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Supporting Clusters;</w:t>
      </w:r>
      <w:r>
        <w:rPr>
          <w:noProof/>
          <w:szCs w:val="24"/>
        </w:rPr>
        <w:t xml:space="preserve"> </w:t>
      </w:r>
      <w:r>
        <w:rPr>
          <w:noProof/>
          <w:szCs w:val="24"/>
        </w:rPr>
        <w:drawing>
          <wp:inline distT="0" distB="0" distL="0" distR="0">
            <wp:extent cx="102870" cy="102870"/>
            <wp:effectExtent l="19050" t="0" r="0" b="0"/>
            <wp:docPr id="42" name="Picture 42"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Additional Clusters </w:t>
      </w:r>
    </w:p>
    <w:p w:rsidR="00133162" w:rsidRDefault="00133162" w:rsidP="00133162">
      <w:pPr>
        <w:ind w:firstLine="720"/>
        <w:rPr>
          <w:szCs w:val="24"/>
        </w:rPr>
      </w:pPr>
    </w:p>
    <w:p w:rsidR="00133162" w:rsidRDefault="00133162" w:rsidP="00133162"/>
    <w:tbl>
      <w:tblPr>
        <w:tblStyle w:val="TableGrid"/>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133162" w:rsidTr="00BB2A4F">
        <w:tc>
          <w:tcPr>
            <w:tcW w:w="9576" w:type="dxa"/>
            <w:gridSpan w:val="2"/>
            <w:shd w:val="clear" w:color="auto" w:fill="F2F2F2" w:themeFill="background1" w:themeFillShade="F2"/>
            <w:hideMark/>
          </w:tcPr>
          <w:p w:rsidR="00133162" w:rsidRDefault="00133162" w:rsidP="00BB2A4F">
            <w:r>
              <w:t>Operations and Algebraic Thinking</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43" name="Picture 43"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Represent and solve problems involving multiplication and division</w:t>
            </w:r>
            <w:proofErr w:type="gramStart"/>
            <w:r>
              <w:rPr>
                <w:b/>
                <w:sz w:val="20"/>
              </w:rPr>
              <w:t>.</w:t>
            </w:r>
            <w:r>
              <w:rPr>
                <w:b/>
                <w:color w:val="FFFFFF" w:themeColor="background1"/>
                <w:sz w:val="28"/>
              </w:rPr>
              <w:t>.</w:t>
            </w:r>
            <w:proofErr w:type="gramEnd"/>
            <w:r>
              <w:rPr>
                <w:b/>
              </w:rPr>
              <w:t xml:space="preserve"> </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44" name="Picture 44"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Understand properties of multiplication and the relationship between multiplication and division</w:t>
            </w:r>
            <w:proofErr w:type="gramStart"/>
            <w:r>
              <w:rPr>
                <w:b/>
                <w:sz w:val="20"/>
              </w:rPr>
              <w:t>.</w:t>
            </w:r>
            <w:r>
              <w:rPr>
                <w:b/>
                <w:color w:val="FFFFFF" w:themeColor="background1"/>
                <w:sz w:val="28"/>
              </w:rPr>
              <w:t>.</w:t>
            </w:r>
            <w:proofErr w:type="gramEnd"/>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45" name="Picture 45"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Multiply and divide within 100</w:t>
            </w:r>
            <w:proofErr w:type="gramStart"/>
            <w:r>
              <w:rPr>
                <w:b/>
                <w:sz w:val="20"/>
              </w:rPr>
              <w:t>.</w:t>
            </w:r>
            <w:r>
              <w:rPr>
                <w:b/>
                <w:color w:val="FFFFFF" w:themeColor="background1"/>
                <w:sz w:val="28"/>
              </w:rPr>
              <w:t>.</w:t>
            </w:r>
            <w:proofErr w:type="gramEnd"/>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46" name="Picture 46"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Solve problems involving the four operations, and identify and explain patterns in arithmetic</w:t>
            </w:r>
            <w:proofErr w:type="gramStart"/>
            <w:r>
              <w:rPr>
                <w:b/>
                <w:sz w:val="20"/>
              </w:rPr>
              <w:t>.</w:t>
            </w:r>
            <w:r>
              <w:rPr>
                <w:b/>
                <w:color w:val="FFFFFF" w:themeColor="background1"/>
                <w:sz w:val="28"/>
              </w:rPr>
              <w:t>.</w:t>
            </w:r>
            <w:proofErr w:type="gramEnd"/>
          </w:p>
        </w:tc>
      </w:tr>
      <w:tr w:rsidR="00133162" w:rsidTr="00BB2A4F">
        <w:tc>
          <w:tcPr>
            <w:tcW w:w="9576" w:type="dxa"/>
            <w:gridSpan w:val="2"/>
            <w:shd w:val="clear" w:color="auto" w:fill="F2F2F2" w:themeFill="background1" w:themeFillShade="F2"/>
            <w:vAlign w:val="center"/>
            <w:hideMark/>
          </w:tcPr>
          <w:p w:rsidR="00133162" w:rsidRDefault="00133162" w:rsidP="00BB2A4F">
            <w:r>
              <w:t>Number and Operations in Base Ten</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47" name="Picture 47"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Use place value understanding and properties of operations to perform multi-digit arithmetic</w:t>
            </w:r>
            <w:proofErr w:type="gramStart"/>
            <w:r>
              <w:rPr>
                <w:b/>
                <w:sz w:val="20"/>
              </w:rPr>
              <w:t>.</w:t>
            </w:r>
            <w:r>
              <w:rPr>
                <w:b/>
                <w:color w:val="FFFFFF" w:themeColor="background1"/>
                <w:sz w:val="28"/>
              </w:rPr>
              <w:t>.</w:t>
            </w:r>
            <w:proofErr w:type="gramEnd"/>
          </w:p>
        </w:tc>
      </w:tr>
      <w:tr w:rsidR="00133162" w:rsidTr="00BB2A4F">
        <w:tc>
          <w:tcPr>
            <w:tcW w:w="9576" w:type="dxa"/>
            <w:gridSpan w:val="2"/>
            <w:shd w:val="clear" w:color="auto" w:fill="F2F2F2" w:themeFill="background1" w:themeFillShade="F2"/>
            <w:vAlign w:val="center"/>
            <w:hideMark/>
          </w:tcPr>
          <w:p w:rsidR="00133162" w:rsidRDefault="00133162" w:rsidP="00BB2A4F">
            <w:r>
              <w:t>Number and Operations—Fractions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48" name="Picture 48"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Develop understanding of fractions as numbers</w:t>
            </w:r>
            <w:proofErr w:type="gramStart"/>
            <w:r>
              <w:rPr>
                <w:b/>
                <w:sz w:val="20"/>
              </w:rPr>
              <w:t>.</w:t>
            </w:r>
            <w:r>
              <w:rPr>
                <w:b/>
                <w:color w:val="FFFFFF" w:themeColor="background1"/>
                <w:sz w:val="28"/>
              </w:rPr>
              <w:t>.</w:t>
            </w:r>
            <w:proofErr w:type="gramEnd"/>
          </w:p>
        </w:tc>
      </w:tr>
      <w:tr w:rsidR="00133162" w:rsidTr="00BB2A4F">
        <w:tc>
          <w:tcPr>
            <w:tcW w:w="9576" w:type="dxa"/>
            <w:gridSpan w:val="2"/>
            <w:shd w:val="clear" w:color="auto" w:fill="F2F2F2" w:themeFill="background1" w:themeFillShade="F2"/>
            <w:vAlign w:val="center"/>
            <w:hideMark/>
          </w:tcPr>
          <w:p w:rsidR="00133162" w:rsidRDefault="00133162" w:rsidP="00BB2A4F">
            <w:r>
              <w:t>Measurement and Data</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49" name="Picture 49"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 xml:space="preserve">Solve problems involving measurement and estimation of intervals of time, liquid </w:t>
            </w:r>
            <w:proofErr w:type="spellStart"/>
            <w:r>
              <w:rPr>
                <w:b/>
                <w:sz w:val="20"/>
              </w:rPr>
              <w:t>volumes,</w:t>
            </w:r>
            <w:proofErr w:type="gramStart"/>
            <w:r>
              <w:rPr>
                <w:b/>
                <w:color w:val="FFFFFF" w:themeColor="background1"/>
                <w:sz w:val="24"/>
              </w:rPr>
              <w:t>,</w:t>
            </w:r>
            <w:r>
              <w:rPr>
                <w:b/>
                <w:sz w:val="20"/>
              </w:rPr>
              <w:t>and</w:t>
            </w:r>
            <w:proofErr w:type="spellEnd"/>
            <w:proofErr w:type="gramEnd"/>
            <w:r>
              <w:rPr>
                <w:b/>
                <w:sz w:val="20"/>
              </w:rPr>
              <w:t xml:space="preserve"> masses of objects.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50" name="Picture 50"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Represent and interpret data</w:t>
            </w:r>
            <w:proofErr w:type="gramStart"/>
            <w:r>
              <w:rPr>
                <w:b/>
                <w:sz w:val="20"/>
              </w:rPr>
              <w:t>.</w:t>
            </w:r>
            <w:r>
              <w:rPr>
                <w:b/>
                <w:color w:val="FFFFFF" w:themeColor="background1"/>
                <w:sz w:val="28"/>
              </w:rPr>
              <w:t>.</w:t>
            </w:r>
            <w:proofErr w:type="gramEnd"/>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51" name="Picture 51"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 xml:space="preserve">Geometric measurement: understand concepts of area and relate area to multiplication </w:t>
            </w:r>
            <w:proofErr w:type="spellStart"/>
            <w:r>
              <w:rPr>
                <w:b/>
                <w:sz w:val="20"/>
              </w:rPr>
              <w:t>and</w:t>
            </w:r>
            <w:proofErr w:type="gramStart"/>
            <w:r>
              <w:rPr>
                <w:b/>
                <w:color w:val="FFFFFF" w:themeColor="background1"/>
                <w:sz w:val="24"/>
              </w:rPr>
              <w:t>,</w:t>
            </w:r>
            <w:r>
              <w:rPr>
                <w:b/>
                <w:sz w:val="20"/>
              </w:rPr>
              <w:t>to</w:t>
            </w:r>
            <w:proofErr w:type="spellEnd"/>
            <w:proofErr w:type="gramEnd"/>
            <w:r>
              <w:rPr>
                <w:b/>
                <w:sz w:val="20"/>
              </w:rPr>
              <w:t xml:space="preserve"> addition.</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52" name="Picture 52"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Geometric measurement: recognize perimeter as an attribute of plane figures and distinguish between linear and area measures.</w:t>
            </w:r>
          </w:p>
        </w:tc>
      </w:tr>
      <w:tr w:rsidR="00133162" w:rsidTr="00BB2A4F">
        <w:tc>
          <w:tcPr>
            <w:tcW w:w="9576" w:type="dxa"/>
            <w:gridSpan w:val="2"/>
            <w:shd w:val="clear" w:color="auto" w:fill="F2F2F2" w:themeFill="background1" w:themeFillShade="F2"/>
            <w:vAlign w:val="center"/>
            <w:hideMark/>
          </w:tcPr>
          <w:p w:rsidR="00133162" w:rsidRDefault="00133162" w:rsidP="00BB2A4F">
            <w:r>
              <w:t>Geometry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53" name="Picture 53"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vAlign w:val="center"/>
            <w:hideMark/>
          </w:tcPr>
          <w:p w:rsidR="00133162" w:rsidRDefault="00133162" w:rsidP="00BB2A4F">
            <w:pPr>
              <w:rPr>
                <w:b/>
              </w:rPr>
            </w:pPr>
            <w:r>
              <w:rPr>
                <w:b/>
                <w:sz w:val="20"/>
              </w:rPr>
              <w:t>Reason with shapes and their attributes</w:t>
            </w:r>
            <w:proofErr w:type="gramStart"/>
            <w:r>
              <w:rPr>
                <w:b/>
                <w:sz w:val="20"/>
              </w:rPr>
              <w:t>.</w:t>
            </w:r>
            <w:r>
              <w:rPr>
                <w:b/>
                <w:color w:val="FFFFFF" w:themeColor="background1"/>
                <w:sz w:val="28"/>
              </w:rPr>
              <w:t>.</w:t>
            </w:r>
            <w:proofErr w:type="gramEnd"/>
          </w:p>
        </w:tc>
      </w:tr>
    </w:tbl>
    <w:p w:rsidR="00133162" w:rsidRDefault="00133162" w:rsidP="00133162">
      <w:pPr>
        <w:rPr>
          <w:rFonts w:asciiTheme="minorHAnsi" w:hAnsiTheme="minorHAnsi" w:cstheme="minorBidi"/>
        </w:rPr>
      </w:pPr>
    </w:p>
    <w:p w:rsidR="00133162" w:rsidRDefault="00133162" w:rsidP="00133162"/>
    <w:p w:rsidR="00133162" w:rsidRDefault="00133162" w:rsidP="00133162">
      <w:r>
        <w:br w:type="page"/>
      </w:r>
    </w:p>
    <w:p w:rsidR="00133162" w:rsidRDefault="00133162" w:rsidP="00133162">
      <w:r>
        <w:rPr>
          <w:rFonts w:cstheme="minorHAnsi"/>
          <w:b/>
          <w:sz w:val="24"/>
          <w:szCs w:val="24"/>
        </w:rPr>
        <w:lastRenderedPageBreak/>
        <w:t>Content Emphases by Cluster--</w:t>
      </w:r>
      <w:r>
        <w:rPr>
          <w:b/>
        </w:rPr>
        <w:t>Grade 4</w:t>
      </w:r>
      <w:r>
        <w:rPr>
          <w:rStyle w:val="FootnoteReference"/>
          <w:sz w:val="24"/>
          <w:szCs w:val="24"/>
        </w:rPr>
        <w:footnoteReference w:id="5"/>
      </w:r>
      <w:r>
        <w:rPr>
          <w:b/>
        </w:rPr>
        <w:t xml:space="preserve"> </w:t>
      </w:r>
    </w:p>
    <w:p w:rsidR="00133162" w:rsidRDefault="00133162" w:rsidP="00133162">
      <w:pPr>
        <w:rPr>
          <w:rFonts w:cstheme="minorHAnsi"/>
          <w:b/>
          <w:sz w:val="24"/>
          <w:szCs w:val="24"/>
        </w:rPr>
      </w:pPr>
    </w:p>
    <w:p w:rsidR="00133162" w:rsidRDefault="00133162" w:rsidP="00133162">
      <w:pPr>
        <w:rPr>
          <w:rFonts w:cstheme="minorBidi"/>
        </w:rPr>
      </w:pPr>
      <w:r>
        <w:t>N</w:t>
      </w:r>
      <w:r>
        <w:rPr>
          <w:rFonts w:cs="Times New Roman"/>
        </w:rPr>
        <w:t xml:space="preserve">ot all of the content in a given grade is emphasized equally in the standards. </w:t>
      </w:r>
      <w:r>
        <w:t xml:space="preserve">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 </w:t>
      </w:r>
    </w:p>
    <w:p w:rsidR="00133162" w:rsidRDefault="00133162" w:rsidP="00133162"/>
    <w:p w:rsidR="00133162" w:rsidRDefault="00133162" w:rsidP="00133162">
      <w:r>
        <w:t xml:space="preserve">To say that some things have greater emphasis is not to say that anything in the standards can safely be neglected in instruction. Neglecting material will leave gaps in student skill and understanding and may leave students unprepared for the challenges of a later grade. The following table identifies the Major Clusters, Additional Clusters, and Supporting Clusters for this grade. </w:t>
      </w:r>
    </w:p>
    <w:p w:rsidR="00133162" w:rsidRDefault="00133162" w:rsidP="00133162"/>
    <w:p w:rsidR="00133162" w:rsidRDefault="00133162" w:rsidP="00133162"/>
    <w:p w:rsidR="00133162" w:rsidRDefault="00133162" w:rsidP="00133162">
      <w:pPr>
        <w:ind w:firstLine="720"/>
        <w:rPr>
          <w:szCs w:val="24"/>
        </w:rPr>
      </w:pPr>
      <w:r>
        <w:rPr>
          <w:szCs w:val="24"/>
        </w:rPr>
        <w:t xml:space="preserve">Key: </w:t>
      </w:r>
      <w:r>
        <w:rPr>
          <w:noProof/>
          <w:szCs w:val="24"/>
        </w:rPr>
        <w:drawing>
          <wp:inline distT="0" distB="0" distL="0" distR="0">
            <wp:extent cx="102870" cy="102870"/>
            <wp:effectExtent l="19050" t="0" r="0" b="0"/>
            <wp:docPr id="54" name="Picture 54"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Major Clusters; </w:t>
      </w:r>
      <w:r>
        <w:rPr>
          <w:noProof/>
          <w:szCs w:val="24"/>
        </w:rPr>
        <w:drawing>
          <wp:inline distT="0" distB="0" distL="0" distR="0">
            <wp:extent cx="102870" cy="102870"/>
            <wp:effectExtent l="19050" t="0" r="0" b="0"/>
            <wp:docPr id="55" name="Picture 55"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Supporting Clusters;</w:t>
      </w:r>
      <w:r>
        <w:rPr>
          <w:noProof/>
          <w:szCs w:val="24"/>
        </w:rPr>
        <w:t xml:space="preserve"> </w:t>
      </w:r>
      <w:r>
        <w:rPr>
          <w:noProof/>
          <w:szCs w:val="24"/>
        </w:rPr>
        <w:drawing>
          <wp:inline distT="0" distB="0" distL="0" distR="0">
            <wp:extent cx="102870" cy="102870"/>
            <wp:effectExtent l="19050" t="0" r="0" b="0"/>
            <wp:docPr id="56" name="Picture 56"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Additional Clusters </w:t>
      </w:r>
    </w:p>
    <w:p w:rsidR="00133162" w:rsidRDefault="00133162" w:rsidP="00133162"/>
    <w:tbl>
      <w:tblPr>
        <w:tblStyle w:val="TableGrid"/>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133162" w:rsidTr="00BB2A4F">
        <w:tc>
          <w:tcPr>
            <w:tcW w:w="9576" w:type="dxa"/>
            <w:gridSpan w:val="2"/>
            <w:shd w:val="clear" w:color="auto" w:fill="F2F2F2" w:themeFill="background1" w:themeFillShade="F2"/>
            <w:hideMark/>
          </w:tcPr>
          <w:p w:rsidR="00133162" w:rsidRDefault="00133162" w:rsidP="00BB2A4F">
            <w:r>
              <w:t>Operations and Algebraic Thinking</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57" name="Picture 57"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Use the four operations with whole numbers to solve problems.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58" name="Picture 58"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Gain familiarity with factors and multiples.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59" name="Picture 59"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Generate and analyze patterns.</w:t>
            </w:r>
          </w:p>
        </w:tc>
      </w:tr>
      <w:tr w:rsidR="00133162" w:rsidTr="00BB2A4F">
        <w:tc>
          <w:tcPr>
            <w:tcW w:w="9576" w:type="dxa"/>
            <w:gridSpan w:val="2"/>
            <w:shd w:val="clear" w:color="auto" w:fill="F2F2F2" w:themeFill="background1" w:themeFillShade="F2"/>
            <w:hideMark/>
          </w:tcPr>
          <w:p w:rsidR="00133162" w:rsidRDefault="00133162" w:rsidP="00BB2A4F">
            <w:r>
              <w:t>Number and Operations in Base Ten</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60" name="Picture 60"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Generalize place value understanding for multi-digit whole numbers.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61" name="Picture 61"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Use place value understanding and properties of operations to perform multi-digit arithmetic.</w:t>
            </w:r>
          </w:p>
        </w:tc>
      </w:tr>
      <w:tr w:rsidR="00133162" w:rsidTr="00BB2A4F">
        <w:tc>
          <w:tcPr>
            <w:tcW w:w="9576" w:type="dxa"/>
            <w:gridSpan w:val="2"/>
            <w:shd w:val="clear" w:color="auto" w:fill="F2F2F2" w:themeFill="background1" w:themeFillShade="F2"/>
            <w:hideMark/>
          </w:tcPr>
          <w:p w:rsidR="00133162" w:rsidRDefault="00133162" w:rsidP="00BB2A4F">
            <w:r>
              <w:t>Number and Operations--Fractions</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62" name="Picture 62"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Extend understanding of fraction equivalence and ordering.</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63" name="Picture 63"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Build fractions from unit fractions by applying and extending previous understandings of operations on whole numbers.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64" name="Picture 64"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Understand decimal notation for fractions, and compare decimal fractions.</w:t>
            </w:r>
          </w:p>
        </w:tc>
      </w:tr>
      <w:tr w:rsidR="00133162" w:rsidTr="00BB2A4F">
        <w:tc>
          <w:tcPr>
            <w:tcW w:w="9576" w:type="dxa"/>
            <w:gridSpan w:val="2"/>
            <w:shd w:val="clear" w:color="auto" w:fill="F2F2F2" w:themeFill="background1" w:themeFillShade="F2"/>
            <w:hideMark/>
          </w:tcPr>
          <w:p w:rsidR="00133162" w:rsidRDefault="00133162" w:rsidP="00BB2A4F">
            <w:r>
              <w:t>Measurement and Data</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65" name="Picture 65"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Solve problems involving measurement and conversion of measurements from a larger unit to a smaller unit.</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66" name="Picture 66"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Represent and interpret data</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67" name="Picture 67"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Geometric measurement: understand concepts of angle and measure angles.</w:t>
            </w:r>
          </w:p>
        </w:tc>
      </w:tr>
      <w:tr w:rsidR="00133162" w:rsidTr="00BB2A4F">
        <w:tc>
          <w:tcPr>
            <w:tcW w:w="9576" w:type="dxa"/>
            <w:gridSpan w:val="2"/>
            <w:shd w:val="clear" w:color="auto" w:fill="F2F2F2" w:themeFill="background1" w:themeFillShade="F2"/>
            <w:hideMark/>
          </w:tcPr>
          <w:p w:rsidR="00133162" w:rsidRDefault="00133162" w:rsidP="00BB2A4F">
            <w:r>
              <w:t>Geometry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68" name="Picture 68"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Draw and identify lines and angles, and classify shapes by properties of their lines and angles.</w:t>
            </w:r>
          </w:p>
        </w:tc>
      </w:tr>
    </w:tbl>
    <w:p w:rsidR="00133162" w:rsidRDefault="00133162" w:rsidP="00133162">
      <w:pPr>
        <w:rPr>
          <w:rFonts w:asciiTheme="minorHAnsi" w:hAnsiTheme="minorHAnsi" w:cstheme="minorBidi"/>
        </w:rPr>
      </w:pPr>
    </w:p>
    <w:p w:rsidR="00133162" w:rsidRDefault="00133162" w:rsidP="00133162">
      <w:pPr>
        <w:rPr>
          <w:rFonts w:cstheme="minorHAnsi"/>
          <w:b/>
          <w:sz w:val="24"/>
          <w:szCs w:val="24"/>
        </w:rPr>
      </w:pPr>
      <w:r>
        <w:rPr>
          <w:rFonts w:cstheme="minorHAnsi"/>
          <w:b/>
          <w:sz w:val="24"/>
          <w:szCs w:val="24"/>
        </w:rPr>
        <w:br w:type="page"/>
      </w:r>
    </w:p>
    <w:p w:rsidR="00133162" w:rsidRDefault="00133162" w:rsidP="00133162">
      <w:pPr>
        <w:rPr>
          <w:rFonts w:cstheme="minorBidi"/>
        </w:rPr>
      </w:pPr>
      <w:r>
        <w:rPr>
          <w:rFonts w:cstheme="minorHAnsi"/>
          <w:b/>
          <w:sz w:val="24"/>
          <w:szCs w:val="24"/>
        </w:rPr>
        <w:lastRenderedPageBreak/>
        <w:t>Content Emphases by Cluster--</w:t>
      </w:r>
      <w:r>
        <w:rPr>
          <w:b/>
        </w:rPr>
        <w:t>Grade 5</w:t>
      </w:r>
      <w:r>
        <w:rPr>
          <w:rStyle w:val="FootnoteReference"/>
          <w:sz w:val="24"/>
          <w:szCs w:val="24"/>
        </w:rPr>
        <w:footnoteReference w:id="6"/>
      </w:r>
      <w:r>
        <w:rPr>
          <w:b/>
        </w:rPr>
        <w:t xml:space="preserve"> </w:t>
      </w:r>
    </w:p>
    <w:p w:rsidR="00133162" w:rsidRDefault="00133162" w:rsidP="00133162">
      <w:pPr>
        <w:rPr>
          <w:rFonts w:cstheme="minorHAnsi"/>
          <w:b/>
          <w:sz w:val="24"/>
          <w:szCs w:val="24"/>
        </w:rPr>
      </w:pPr>
    </w:p>
    <w:p w:rsidR="00133162" w:rsidRDefault="00133162" w:rsidP="00133162">
      <w:pPr>
        <w:rPr>
          <w:rFonts w:cstheme="minorBidi"/>
        </w:rPr>
      </w:pPr>
      <w:r>
        <w:t>N</w:t>
      </w:r>
      <w:r>
        <w:rPr>
          <w:rFonts w:cs="Times New Roman"/>
        </w:rPr>
        <w:t xml:space="preserve">ot all of the content in a given grade is emphasized equally in the standards. </w:t>
      </w:r>
      <w:r>
        <w:t xml:space="preserve">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 </w:t>
      </w:r>
    </w:p>
    <w:p w:rsidR="00133162" w:rsidRDefault="00133162" w:rsidP="00133162"/>
    <w:p w:rsidR="00133162" w:rsidRDefault="00133162" w:rsidP="00133162">
      <w:r>
        <w:t xml:space="preserve">To say that some things have greater emphasis is not to say that anything in the standards can safely be neglected in instruction. Neglecting material will leave gaps in student skill and understanding and may leave students unprepared for the challenges of a later grade. The following table identifies the Major Clusters, Additional Clusters, and Supporting Clusters for this grade. </w:t>
      </w:r>
    </w:p>
    <w:p w:rsidR="00133162" w:rsidRDefault="00133162" w:rsidP="00133162"/>
    <w:p w:rsidR="00133162" w:rsidRDefault="00133162" w:rsidP="00133162"/>
    <w:p w:rsidR="00133162" w:rsidRDefault="00133162" w:rsidP="00133162">
      <w:pPr>
        <w:ind w:firstLine="720"/>
        <w:rPr>
          <w:szCs w:val="24"/>
        </w:rPr>
      </w:pPr>
      <w:r>
        <w:rPr>
          <w:szCs w:val="24"/>
        </w:rPr>
        <w:t xml:space="preserve">Key: </w:t>
      </w:r>
      <w:r>
        <w:rPr>
          <w:noProof/>
          <w:szCs w:val="24"/>
        </w:rPr>
        <w:drawing>
          <wp:inline distT="0" distB="0" distL="0" distR="0">
            <wp:extent cx="102870" cy="102870"/>
            <wp:effectExtent l="19050" t="0" r="0" b="0"/>
            <wp:docPr id="69" name="Picture 69"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Major Clusters; </w:t>
      </w:r>
      <w:r>
        <w:rPr>
          <w:noProof/>
          <w:szCs w:val="24"/>
        </w:rPr>
        <w:drawing>
          <wp:inline distT="0" distB="0" distL="0" distR="0">
            <wp:extent cx="102870" cy="102870"/>
            <wp:effectExtent l="19050" t="0" r="0" b="0"/>
            <wp:docPr id="70" name="Picture 70"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Supporting Clusters;</w:t>
      </w:r>
      <w:r>
        <w:rPr>
          <w:noProof/>
          <w:szCs w:val="24"/>
        </w:rPr>
        <w:t xml:space="preserve"> </w:t>
      </w:r>
      <w:r>
        <w:rPr>
          <w:noProof/>
          <w:szCs w:val="24"/>
        </w:rPr>
        <w:drawing>
          <wp:inline distT="0" distB="0" distL="0" distR="0">
            <wp:extent cx="102870" cy="102870"/>
            <wp:effectExtent l="19050" t="0" r="0" b="0"/>
            <wp:docPr id="71" name="Picture 71"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Additional Clusters </w:t>
      </w:r>
    </w:p>
    <w:p w:rsidR="00133162" w:rsidRDefault="00133162" w:rsidP="00133162"/>
    <w:tbl>
      <w:tblPr>
        <w:tblStyle w:val="TableGrid"/>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133162" w:rsidTr="00BB2A4F">
        <w:tc>
          <w:tcPr>
            <w:tcW w:w="9576" w:type="dxa"/>
            <w:gridSpan w:val="2"/>
            <w:shd w:val="clear" w:color="auto" w:fill="F2F2F2" w:themeFill="background1" w:themeFillShade="F2"/>
            <w:hideMark/>
          </w:tcPr>
          <w:p w:rsidR="00133162" w:rsidRDefault="00133162" w:rsidP="00BB2A4F">
            <w:r>
              <w:t>Operations and Algebraic Thinking</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72" name="Picture 72"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Write and interpret numerical expressions.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73" name="Picture 73"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Analyze patterns and relationships.</w:t>
            </w:r>
          </w:p>
        </w:tc>
      </w:tr>
      <w:tr w:rsidR="00133162" w:rsidTr="00BB2A4F">
        <w:tc>
          <w:tcPr>
            <w:tcW w:w="9576" w:type="dxa"/>
            <w:gridSpan w:val="2"/>
            <w:shd w:val="clear" w:color="auto" w:fill="F2F2F2" w:themeFill="background1" w:themeFillShade="F2"/>
            <w:hideMark/>
          </w:tcPr>
          <w:p w:rsidR="00133162" w:rsidRDefault="00133162" w:rsidP="00BB2A4F">
            <w:r>
              <w:t>Number and Operations in Base Ten</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74" name="Picture 74"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Understand the place value system.</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75" name="Picture 75"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Perform operations with multi-digit whole numbers and with decimals to hundredths.</w:t>
            </w:r>
          </w:p>
        </w:tc>
      </w:tr>
      <w:tr w:rsidR="00133162" w:rsidTr="00BB2A4F">
        <w:tc>
          <w:tcPr>
            <w:tcW w:w="9576" w:type="dxa"/>
            <w:gridSpan w:val="2"/>
            <w:shd w:val="clear" w:color="auto" w:fill="F2F2F2" w:themeFill="background1" w:themeFillShade="F2"/>
            <w:hideMark/>
          </w:tcPr>
          <w:p w:rsidR="00133162" w:rsidRDefault="00133162" w:rsidP="00BB2A4F">
            <w:r>
              <w:t>Number and Operations—Fractions</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76" name="Picture 76"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Use equivalent fractions as a strategy to add and subtract fractions.</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77" name="Picture 77"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Apply and extend previous understandings of multiplication and division to multiply and divide fractions.</w:t>
            </w:r>
          </w:p>
        </w:tc>
      </w:tr>
      <w:tr w:rsidR="00133162" w:rsidTr="00BB2A4F">
        <w:tc>
          <w:tcPr>
            <w:tcW w:w="9576" w:type="dxa"/>
            <w:gridSpan w:val="2"/>
            <w:shd w:val="clear" w:color="auto" w:fill="F2F2F2" w:themeFill="background1" w:themeFillShade="F2"/>
            <w:hideMark/>
          </w:tcPr>
          <w:p w:rsidR="00133162" w:rsidRDefault="00133162" w:rsidP="00BB2A4F">
            <w:r>
              <w:t>Measurement and Data</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78" name="Picture 78"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Convert like measurement units within a given measurement system.</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79" name="Picture 79"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Represent and interpret data.</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80" name="Picture 80"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Geometric measurement: understand concepts of volume and relate volume to multiplication and to addition.</w:t>
            </w:r>
          </w:p>
        </w:tc>
      </w:tr>
      <w:tr w:rsidR="00133162" w:rsidTr="00BB2A4F">
        <w:tc>
          <w:tcPr>
            <w:tcW w:w="9576" w:type="dxa"/>
            <w:gridSpan w:val="2"/>
            <w:shd w:val="clear" w:color="auto" w:fill="F2F2F2" w:themeFill="background1" w:themeFillShade="F2"/>
            <w:hideMark/>
          </w:tcPr>
          <w:p w:rsidR="00133162" w:rsidRDefault="00133162" w:rsidP="00BB2A4F">
            <w:r>
              <w:t>Geometry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81" name="Picture 81"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Graph points on the coordinate plane to solve real-world and mathematical problems.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82" name="Picture 82"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Classify two-dimensional figures into categories based on their properties.</w:t>
            </w:r>
          </w:p>
        </w:tc>
      </w:tr>
    </w:tbl>
    <w:p w:rsidR="00133162" w:rsidRDefault="00133162" w:rsidP="00133162">
      <w:pPr>
        <w:rPr>
          <w:rFonts w:asciiTheme="minorHAnsi" w:hAnsiTheme="minorHAnsi" w:cstheme="minorBidi"/>
        </w:rPr>
      </w:pPr>
    </w:p>
    <w:p w:rsidR="00133162" w:rsidRDefault="00133162" w:rsidP="00133162">
      <w:pPr>
        <w:rPr>
          <w:rFonts w:cstheme="minorHAnsi"/>
          <w:b/>
          <w:sz w:val="24"/>
          <w:szCs w:val="24"/>
        </w:rPr>
      </w:pPr>
      <w:r>
        <w:rPr>
          <w:rFonts w:cstheme="minorHAnsi"/>
          <w:b/>
          <w:sz w:val="24"/>
          <w:szCs w:val="24"/>
        </w:rPr>
        <w:br w:type="page"/>
      </w:r>
    </w:p>
    <w:p w:rsidR="00133162" w:rsidRDefault="00133162" w:rsidP="00133162">
      <w:pPr>
        <w:rPr>
          <w:rFonts w:cstheme="minorBidi"/>
        </w:rPr>
      </w:pPr>
      <w:r>
        <w:rPr>
          <w:rFonts w:cstheme="minorHAnsi"/>
          <w:b/>
          <w:sz w:val="24"/>
          <w:szCs w:val="24"/>
        </w:rPr>
        <w:lastRenderedPageBreak/>
        <w:t>Content Emphases by Cluster--</w:t>
      </w:r>
      <w:r>
        <w:rPr>
          <w:b/>
        </w:rPr>
        <w:t>Grade 6</w:t>
      </w:r>
      <w:r>
        <w:rPr>
          <w:rStyle w:val="FootnoteReference"/>
          <w:sz w:val="24"/>
          <w:szCs w:val="24"/>
        </w:rPr>
        <w:footnoteReference w:id="7"/>
      </w:r>
      <w:r>
        <w:rPr>
          <w:b/>
        </w:rPr>
        <w:t xml:space="preserve"> </w:t>
      </w:r>
    </w:p>
    <w:p w:rsidR="00133162" w:rsidRDefault="00133162" w:rsidP="00133162">
      <w:pPr>
        <w:rPr>
          <w:rFonts w:cstheme="minorHAnsi"/>
          <w:b/>
          <w:sz w:val="24"/>
          <w:szCs w:val="24"/>
        </w:rPr>
      </w:pPr>
    </w:p>
    <w:p w:rsidR="00133162" w:rsidRDefault="00133162" w:rsidP="00133162">
      <w:pPr>
        <w:rPr>
          <w:rFonts w:cstheme="minorBidi"/>
        </w:rPr>
      </w:pPr>
      <w:r>
        <w:t>N</w:t>
      </w:r>
      <w:r>
        <w:rPr>
          <w:rFonts w:cs="Times New Roman"/>
        </w:rPr>
        <w:t xml:space="preserve">ot all of the content in a given grade is emphasized equally in the standards. </w:t>
      </w:r>
      <w:r>
        <w:t xml:space="preserve">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 </w:t>
      </w:r>
    </w:p>
    <w:p w:rsidR="00133162" w:rsidRDefault="00133162" w:rsidP="00133162"/>
    <w:p w:rsidR="00133162" w:rsidRDefault="00133162" w:rsidP="00133162">
      <w:r>
        <w:t xml:space="preserve">To say that some things have greater emphasis is not to say that anything in the standards can safely be neglected in instruction. Neglecting material will leave gaps in student skill and understanding and may leave students unprepared for the challenges of a later grade. The following table identifies the Major Clusters, Additional Clusters, and Supporting Clusters for this grade. </w:t>
      </w:r>
    </w:p>
    <w:p w:rsidR="00133162" w:rsidRDefault="00133162" w:rsidP="00133162"/>
    <w:p w:rsidR="00133162" w:rsidRDefault="00133162" w:rsidP="00133162"/>
    <w:p w:rsidR="00133162" w:rsidRDefault="00133162" w:rsidP="00133162">
      <w:pPr>
        <w:ind w:firstLine="720"/>
        <w:rPr>
          <w:szCs w:val="24"/>
        </w:rPr>
      </w:pPr>
      <w:r>
        <w:rPr>
          <w:szCs w:val="24"/>
        </w:rPr>
        <w:t xml:space="preserve">Key: </w:t>
      </w:r>
      <w:r>
        <w:rPr>
          <w:noProof/>
          <w:szCs w:val="24"/>
        </w:rPr>
        <w:drawing>
          <wp:inline distT="0" distB="0" distL="0" distR="0">
            <wp:extent cx="102870" cy="102870"/>
            <wp:effectExtent l="19050" t="0" r="0" b="0"/>
            <wp:docPr id="83" name="Picture 83"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Major Clusters; </w:t>
      </w:r>
      <w:r>
        <w:rPr>
          <w:noProof/>
          <w:szCs w:val="24"/>
        </w:rPr>
        <w:drawing>
          <wp:inline distT="0" distB="0" distL="0" distR="0">
            <wp:extent cx="102870" cy="102870"/>
            <wp:effectExtent l="19050" t="0" r="0" b="0"/>
            <wp:docPr id="84" name="Picture 84"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Supporting Clusters;</w:t>
      </w:r>
      <w:r>
        <w:rPr>
          <w:noProof/>
          <w:szCs w:val="24"/>
        </w:rPr>
        <w:t xml:space="preserve"> </w:t>
      </w:r>
      <w:r>
        <w:rPr>
          <w:noProof/>
          <w:szCs w:val="24"/>
        </w:rPr>
        <w:drawing>
          <wp:inline distT="0" distB="0" distL="0" distR="0">
            <wp:extent cx="102870" cy="102870"/>
            <wp:effectExtent l="19050" t="0" r="0" b="0"/>
            <wp:docPr id="85" name="Picture 85"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Additional Clusters </w:t>
      </w:r>
    </w:p>
    <w:p w:rsidR="00133162" w:rsidRDefault="00133162" w:rsidP="00133162"/>
    <w:tbl>
      <w:tblPr>
        <w:tblStyle w:val="TableGrid"/>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133162" w:rsidTr="00BB2A4F">
        <w:tc>
          <w:tcPr>
            <w:tcW w:w="9576" w:type="dxa"/>
            <w:gridSpan w:val="2"/>
            <w:shd w:val="clear" w:color="auto" w:fill="F2F2F2" w:themeFill="background1" w:themeFillShade="F2"/>
            <w:hideMark/>
          </w:tcPr>
          <w:p w:rsidR="00133162" w:rsidRDefault="00133162" w:rsidP="00BB2A4F">
            <w:r>
              <w:t>Ratios and Proportional Reasoning</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86" name="Picture 86"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Understand ratio concepts and use ratio reasoning to solve problems.</w:t>
            </w:r>
          </w:p>
        </w:tc>
      </w:tr>
      <w:tr w:rsidR="00133162" w:rsidTr="00BB2A4F">
        <w:tc>
          <w:tcPr>
            <w:tcW w:w="9576" w:type="dxa"/>
            <w:gridSpan w:val="2"/>
            <w:shd w:val="clear" w:color="auto" w:fill="F2F2F2" w:themeFill="background1" w:themeFillShade="F2"/>
            <w:hideMark/>
          </w:tcPr>
          <w:p w:rsidR="00133162" w:rsidRDefault="00133162" w:rsidP="00BB2A4F">
            <w:r>
              <w:t>The Number System</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87" name="Picture 87"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Apply and extend previous understandings of multiplication and division to divide fractions by fractions.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88" name="Picture 88"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Compute fluently with multi-digit numbers and find common factors and multiples.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89" name="Picture 89"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Apply and extend previous understandings of numbers to the system of rational numbers.</w:t>
            </w:r>
          </w:p>
        </w:tc>
      </w:tr>
      <w:tr w:rsidR="00133162" w:rsidTr="00BB2A4F">
        <w:tc>
          <w:tcPr>
            <w:tcW w:w="9576" w:type="dxa"/>
            <w:gridSpan w:val="2"/>
            <w:shd w:val="clear" w:color="auto" w:fill="F2F2F2" w:themeFill="background1" w:themeFillShade="F2"/>
            <w:hideMark/>
          </w:tcPr>
          <w:p w:rsidR="00133162" w:rsidRDefault="00133162" w:rsidP="00BB2A4F">
            <w:r>
              <w:t>Expressions and Equations</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90" name="Picture 90"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Apply and extend previous understandings of arithmetic to algebraic expressions.</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91" name="Picture 91"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Reason about and solve one-variable equations and inequalities.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92" name="Picture 92"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Represent and analyze quantitative relationships between dependent and independent variables.</w:t>
            </w:r>
          </w:p>
        </w:tc>
      </w:tr>
      <w:tr w:rsidR="00133162" w:rsidTr="00BB2A4F">
        <w:tc>
          <w:tcPr>
            <w:tcW w:w="9576" w:type="dxa"/>
            <w:gridSpan w:val="2"/>
            <w:shd w:val="clear" w:color="auto" w:fill="F2F2F2" w:themeFill="background1" w:themeFillShade="F2"/>
            <w:hideMark/>
          </w:tcPr>
          <w:p w:rsidR="00133162" w:rsidRDefault="00133162" w:rsidP="00BB2A4F">
            <w:r>
              <w:t>Geometry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93" name="Picture 93"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Solve real-world and mathematical problems involving area, surface area, and volume.</w:t>
            </w:r>
          </w:p>
        </w:tc>
      </w:tr>
      <w:tr w:rsidR="00133162" w:rsidTr="00BB2A4F">
        <w:tc>
          <w:tcPr>
            <w:tcW w:w="9576" w:type="dxa"/>
            <w:gridSpan w:val="2"/>
            <w:shd w:val="clear" w:color="auto" w:fill="F2F2F2" w:themeFill="background1" w:themeFillShade="F2"/>
            <w:hideMark/>
          </w:tcPr>
          <w:p w:rsidR="00133162" w:rsidRDefault="00133162" w:rsidP="00BB2A4F">
            <w:r>
              <w:t>Statistics and Probability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94" name="Picture 94"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Develop understanding of statistical variability.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95" name="Picture 95"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Summarize and describe distributions.</w:t>
            </w:r>
          </w:p>
        </w:tc>
      </w:tr>
    </w:tbl>
    <w:p w:rsidR="00133162" w:rsidRDefault="00133162" w:rsidP="00133162">
      <w:pPr>
        <w:rPr>
          <w:rFonts w:asciiTheme="minorHAnsi" w:hAnsiTheme="minorHAnsi" w:cstheme="minorBidi"/>
        </w:rPr>
      </w:pPr>
    </w:p>
    <w:p w:rsidR="00133162" w:rsidRDefault="00133162" w:rsidP="00133162">
      <w:pPr>
        <w:rPr>
          <w:rFonts w:cstheme="minorHAnsi"/>
          <w:b/>
          <w:sz w:val="24"/>
          <w:szCs w:val="24"/>
        </w:rPr>
      </w:pPr>
      <w:r>
        <w:rPr>
          <w:rFonts w:cstheme="minorHAnsi"/>
          <w:b/>
          <w:sz w:val="24"/>
          <w:szCs w:val="24"/>
        </w:rPr>
        <w:br w:type="page"/>
      </w:r>
    </w:p>
    <w:p w:rsidR="00133162" w:rsidRDefault="00133162" w:rsidP="00133162">
      <w:pPr>
        <w:rPr>
          <w:rFonts w:cstheme="minorBidi"/>
        </w:rPr>
      </w:pPr>
      <w:r>
        <w:rPr>
          <w:rFonts w:cstheme="minorHAnsi"/>
          <w:b/>
          <w:sz w:val="24"/>
          <w:szCs w:val="24"/>
        </w:rPr>
        <w:lastRenderedPageBreak/>
        <w:t>Content Emphases by Cluster--</w:t>
      </w:r>
      <w:r>
        <w:rPr>
          <w:b/>
        </w:rPr>
        <w:t>Grade 7</w:t>
      </w:r>
      <w:r>
        <w:rPr>
          <w:rStyle w:val="FootnoteReference"/>
          <w:sz w:val="24"/>
          <w:szCs w:val="24"/>
        </w:rPr>
        <w:footnoteReference w:id="8"/>
      </w:r>
      <w:r>
        <w:rPr>
          <w:b/>
        </w:rPr>
        <w:t xml:space="preserve"> </w:t>
      </w:r>
    </w:p>
    <w:p w:rsidR="00133162" w:rsidRDefault="00133162" w:rsidP="00133162">
      <w:pPr>
        <w:rPr>
          <w:rFonts w:cstheme="minorHAnsi"/>
          <w:b/>
          <w:sz w:val="24"/>
          <w:szCs w:val="24"/>
        </w:rPr>
      </w:pPr>
    </w:p>
    <w:p w:rsidR="00133162" w:rsidRDefault="00133162" w:rsidP="00133162">
      <w:pPr>
        <w:rPr>
          <w:rFonts w:cstheme="minorBidi"/>
        </w:rPr>
      </w:pPr>
      <w:r>
        <w:t>N</w:t>
      </w:r>
      <w:r>
        <w:rPr>
          <w:rFonts w:cs="Times New Roman"/>
        </w:rPr>
        <w:t xml:space="preserve">ot all of the content in a given grade is emphasized equally in the standards. </w:t>
      </w:r>
      <w:r>
        <w:t xml:space="preserve">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 </w:t>
      </w:r>
    </w:p>
    <w:p w:rsidR="00133162" w:rsidRDefault="00133162" w:rsidP="00133162"/>
    <w:p w:rsidR="00133162" w:rsidRDefault="00133162" w:rsidP="00133162">
      <w:r>
        <w:t xml:space="preserve">To say that some things have greater emphasis is not to say that anything in the standards can safely be neglected in instruction. Neglecting material will leave gaps in student skill and understanding and may leave students unprepared for the challenges of a later grade. The following table identifies the Major Clusters, Additional Clusters, and Supporting Clusters for this grade. </w:t>
      </w:r>
    </w:p>
    <w:p w:rsidR="00133162" w:rsidRDefault="00133162" w:rsidP="00133162"/>
    <w:p w:rsidR="00133162" w:rsidRDefault="00133162" w:rsidP="00133162"/>
    <w:p w:rsidR="00133162" w:rsidRDefault="00133162" w:rsidP="00133162">
      <w:pPr>
        <w:ind w:firstLine="720"/>
        <w:rPr>
          <w:szCs w:val="24"/>
        </w:rPr>
      </w:pPr>
      <w:r>
        <w:rPr>
          <w:szCs w:val="24"/>
        </w:rPr>
        <w:t xml:space="preserve">Key: </w:t>
      </w:r>
      <w:r>
        <w:rPr>
          <w:noProof/>
          <w:szCs w:val="24"/>
        </w:rPr>
        <w:drawing>
          <wp:inline distT="0" distB="0" distL="0" distR="0">
            <wp:extent cx="102870" cy="102870"/>
            <wp:effectExtent l="19050" t="0" r="0" b="0"/>
            <wp:docPr id="96" name="Picture 96"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Major Clusters; </w:t>
      </w:r>
      <w:r>
        <w:rPr>
          <w:noProof/>
          <w:szCs w:val="24"/>
        </w:rPr>
        <w:drawing>
          <wp:inline distT="0" distB="0" distL="0" distR="0">
            <wp:extent cx="102870" cy="102870"/>
            <wp:effectExtent l="19050" t="0" r="0" b="0"/>
            <wp:docPr id="97" name="Picture 97"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Supporting Clusters;</w:t>
      </w:r>
      <w:r>
        <w:rPr>
          <w:noProof/>
          <w:szCs w:val="24"/>
        </w:rPr>
        <w:t xml:space="preserve"> </w:t>
      </w:r>
      <w:r>
        <w:rPr>
          <w:noProof/>
          <w:szCs w:val="24"/>
        </w:rPr>
        <w:drawing>
          <wp:inline distT="0" distB="0" distL="0" distR="0">
            <wp:extent cx="102870" cy="102870"/>
            <wp:effectExtent l="19050" t="0" r="0" b="0"/>
            <wp:docPr id="98" name="Picture 98"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Additional Clusters </w:t>
      </w:r>
    </w:p>
    <w:p w:rsidR="00133162" w:rsidRDefault="00133162" w:rsidP="00133162"/>
    <w:tbl>
      <w:tblPr>
        <w:tblStyle w:val="TableGrid"/>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133162" w:rsidTr="00BB2A4F">
        <w:tc>
          <w:tcPr>
            <w:tcW w:w="9576" w:type="dxa"/>
            <w:gridSpan w:val="2"/>
            <w:shd w:val="clear" w:color="auto" w:fill="F2F2F2" w:themeFill="background1" w:themeFillShade="F2"/>
            <w:hideMark/>
          </w:tcPr>
          <w:p w:rsidR="00133162" w:rsidRDefault="00133162" w:rsidP="00BB2A4F">
            <w:r>
              <w:t>Ratios and Proportional Reasoning</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99" name="Picture 99"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Analyze proportional relationships and use them to solve real-world and mathematical problems.</w:t>
            </w:r>
          </w:p>
        </w:tc>
      </w:tr>
      <w:tr w:rsidR="00133162" w:rsidTr="00BB2A4F">
        <w:tc>
          <w:tcPr>
            <w:tcW w:w="9576" w:type="dxa"/>
            <w:gridSpan w:val="2"/>
            <w:shd w:val="clear" w:color="auto" w:fill="F2F2F2" w:themeFill="background1" w:themeFillShade="F2"/>
            <w:hideMark/>
          </w:tcPr>
          <w:p w:rsidR="00133162" w:rsidRDefault="00133162" w:rsidP="00BB2A4F">
            <w:r>
              <w:t>The Number System</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100" name="Picture 100"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Apply and extend previous understandings of operations with fractions to add, subtract, multiply, and divide rational numbers.</w:t>
            </w:r>
          </w:p>
        </w:tc>
      </w:tr>
      <w:tr w:rsidR="00133162" w:rsidTr="00BB2A4F">
        <w:tc>
          <w:tcPr>
            <w:tcW w:w="9576" w:type="dxa"/>
            <w:gridSpan w:val="2"/>
            <w:shd w:val="clear" w:color="auto" w:fill="F2F2F2" w:themeFill="background1" w:themeFillShade="F2"/>
            <w:hideMark/>
          </w:tcPr>
          <w:p w:rsidR="00133162" w:rsidRDefault="00133162" w:rsidP="00BB2A4F">
            <w:r>
              <w:t>Expressions and Equations</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101" name="Picture 101"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Use properties of operations to generate equivalent expressions.</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102" name="Picture 102"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Solve real-life and mathematical problems using numerical and algebraic expressions and equations.</w:t>
            </w:r>
          </w:p>
        </w:tc>
      </w:tr>
      <w:tr w:rsidR="00133162" w:rsidTr="00BB2A4F">
        <w:tc>
          <w:tcPr>
            <w:tcW w:w="9576" w:type="dxa"/>
            <w:gridSpan w:val="2"/>
            <w:shd w:val="clear" w:color="auto" w:fill="F2F2F2" w:themeFill="background1" w:themeFillShade="F2"/>
            <w:hideMark/>
          </w:tcPr>
          <w:p w:rsidR="00133162" w:rsidRDefault="00133162" w:rsidP="00BB2A4F">
            <w:r>
              <w:t>Geometry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03" name="Picture 103"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Draw, construct and describe geometrical figures and describe the relationships between them.</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04" name="Picture 104"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Solve real-life and mathematical problems involving angle measure, area, surface area, and volume.</w:t>
            </w:r>
          </w:p>
        </w:tc>
      </w:tr>
      <w:tr w:rsidR="00133162" w:rsidTr="00BB2A4F">
        <w:tc>
          <w:tcPr>
            <w:tcW w:w="9576" w:type="dxa"/>
            <w:gridSpan w:val="2"/>
            <w:shd w:val="clear" w:color="auto" w:fill="F2F2F2" w:themeFill="background1" w:themeFillShade="F2"/>
            <w:hideMark/>
          </w:tcPr>
          <w:p w:rsidR="00133162" w:rsidRDefault="00133162" w:rsidP="00BB2A4F">
            <w:r>
              <w:t>Statistics and Probability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05" name="Picture 105"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Use random sampling to draw inferences about a population.</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06" name="Picture 106"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Draw informal comparative inferences about two populations.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07" name="Picture 107"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Investigate chance processes and develop, use, and evaluate probability models.</w:t>
            </w:r>
          </w:p>
        </w:tc>
      </w:tr>
    </w:tbl>
    <w:p w:rsidR="00133162" w:rsidRDefault="00133162" w:rsidP="00133162">
      <w:pPr>
        <w:rPr>
          <w:rFonts w:asciiTheme="minorHAnsi" w:hAnsiTheme="minorHAnsi" w:cstheme="minorBidi"/>
        </w:rPr>
      </w:pPr>
    </w:p>
    <w:p w:rsidR="00133162" w:rsidRDefault="00133162" w:rsidP="00133162">
      <w:pPr>
        <w:rPr>
          <w:rFonts w:cstheme="minorHAnsi"/>
          <w:b/>
          <w:sz w:val="24"/>
          <w:szCs w:val="24"/>
        </w:rPr>
      </w:pPr>
      <w:r>
        <w:rPr>
          <w:rFonts w:cstheme="minorHAnsi"/>
          <w:b/>
          <w:sz w:val="24"/>
          <w:szCs w:val="24"/>
        </w:rPr>
        <w:br w:type="page"/>
      </w:r>
    </w:p>
    <w:p w:rsidR="00133162" w:rsidRDefault="00133162" w:rsidP="00133162">
      <w:pPr>
        <w:rPr>
          <w:rFonts w:cstheme="minorBidi"/>
        </w:rPr>
      </w:pPr>
      <w:r>
        <w:rPr>
          <w:rFonts w:cstheme="minorHAnsi"/>
          <w:b/>
          <w:sz w:val="24"/>
          <w:szCs w:val="24"/>
        </w:rPr>
        <w:lastRenderedPageBreak/>
        <w:t>Content Emphases by Cluster--</w:t>
      </w:r>
      <w:r>
        <w:rPr>
          <w:b/>
        </w:rPr>
        <w:t>Grade 8</w:t>
      </w:r>
      <w:r>
        <w:rPr>
          <w:rStyle w:val="FootnoteReference"/>
          <w:sz w:val="24"/>
          <w:szCs w:val="24"/>
        </w:rPr>
        <w:footnoteReference w:id="9"/>
      </w:r>
      <w:r>
        <w:rPr>
          <w:b/>
        </w:rPr>
        <w:t xml:space="preserve"> </w:t>
      </w:r>
    </w:p>
    <w:p w:rsidR="00133162" w:rsidRDefault="00133162" w:rsidP="00133162">
      <w:pPr>
        <w:rPr>
          <w:rFonts w:cstheme="minorHAnsi"/>
          <w:b/>
          <w:sz w:val="24"/>
          <w:szCs w:val="24"/>
        </w:rPr>
      </w:pPr>
    </w:p>
    <w:p w:rsidR="00133162" w:rsidRDefault="00133162" w:rsidP="00133162">
      <w:pPr>
        <w:rPr>
          <w:rFonts w:cstheme="minorBidi"/>
        </w:rPr>
      </w:pPr>
      <w:r>
        <w:t>N</w:t>
      </w:r>
      <w:r>
        <w:rPr>
          <w:rFonts w:cs="Times New Roman"/>
        </w:rPr>
        <w:t xml:space="preserve">ot all of the content in a given grade is emphasized equally in the standards. </w:t>
      </w:r>
      <w:r>
        <w:t xml:space="preserve">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 </w:t>
      </w:r>
    </w:p>
    <w:p w:rsidR="00133162" w:rsidRDefault="00133162" w:rsidP="00133162"/>
    <w:p w:rsidR="00133162" w:rsidRDefault="00133162" w:rsidP="00133162">
      <w:r>
        <w:t xml:space="preserve">To say that some things have greater emphasis is not to say that anything in the standards can safely be neglected in instruction. Neglecting material will leave gaps in student skill and understanding and may leave students unprepared for the challenges of a later grade. The following table identifies the Major Clusters, Additional Clusters, and Supporting Clusters for this grade. </w:t>
      </w:r>
    </w:p>
    <w:p w:rsidR="00133162" w:rsidRDefault="00133162" w:rsidP="00133162"/>
    <w:p w:rsidR="00133162" w:rsidRDefault="00133162" w:rsidP="00133162"/>
    <w:p w:rsidR="00133162" w:rsidRDefault="00133162" w:rsidP="00133162">
      <w:pPr>
        <w:ind w:firstLine="720"/>
        <w:rPr>
          <w:szCs w:val="24"/>
        </w:rPr>
      </w:pPr>
      <w:r>
        <w:rPr>
          <w:szCs w:val="24"/>
        </w:rPr>
        <w:t xml:space="preserve">Key: </w:t>
      </w:r>
      <w:r>
        <w:rPr>
          <w:noProof/>
          <w:szCs w:val="24"/>
        </w:rPr>
        <w:drawing>
          <wp:inline distT="0" distB="0" distL="0" distR="0">
            <wp:extent cx="102870" cy="102870"/>
            <wp:effectExtent l="19050" t="0" r="0" b="0"/>
            <wp:docPr id="108" name="Picture 108"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Major Clusters; </w:t>
      </w:r>
      <w:r>
        <w:rPr>
          <w:noProof/>
          <w:szCs w:val="24"/>
        </w:rPr>
        <w:drawing>
          <wp:inline distT="0" distB="0" distL="0" distR="0">
            <wp:extent cx="102870" cy="102870"/>
            <wp:effectExtent l="19050" t="0" r="0" b="0"/>
            <wp:docPr id="109" name="Picture 46"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Supporting Clusters;</w:t>
      </w:r>
      <w:r>
        <w:rPr>
          <w:noProof/>
          <w:szCs w:val="24"/>
        </w:rPr>
        <w:t xml:space="preserve"> </w:t>
      </w:r>
      <w:r>
        <w:rPr>
          <w:noProof/>
          <w:szCs w:val="24"/>
        </w:rPr>
        <w:drawing>
          <wp:inline distT="0" distB="0" distL="0" distR="0">
            <wp:extent cx="102870" cy="102870"/>
            <wp:effectExtent l="19050" t="0" r="0" b="0"/>
            <wp:docPr id="110" name="Picture 110"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r>
        <w:rPr>
          <w:szCs w:val="24"/>
        </w:rPr>
        <w:t xml:space="preserve"> Additional Clusters </w:t>
      </w:r>
    </w:p>
    <w:p w:rsidR="00133162" w:rsidRDefault="00133162" w:rsidP="00133162"/>
    <w:tbl>
      <w:tblPr>
        <w:tblStyle w:val="TableGrid"/>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133162" w:rsidTr="00BB2A4F">
        <w:tc>
          <w:tcPr>
            <w:tcW w:w="9576" w:type="dxa"/>
            <w:gridSpan w:val="2"/>
            <w:shd w:val="clear" w:color="auto" w:fill="F2F2F2" w:themeFill="background1" w:themeFillShade="F2"/>
            <w:hideMark/>
          </w:tcPr>
          <w:p w:rsidR="00133162" w:rsidRDefault="00133162" w:rsidP="00BB2A4F">
            <w:r>
              <w:t>The Number System</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11" name="Picture 111"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Know that there are numbers that are not rational, and approximate them by rational numbers.</w:t>
            </w:r>
          </w:p>
        </w:tc>
      </w:tr>
      <w:tr w:rsidR="00133162" w:rsidTr="00BB2A4F">
        <w:tc>
          <w:tcPr>
            <w:tcW w:w="9576" w:type="dxa"/>
            <w:gridSpan w:val="2"/>
            <w:shd w:val="clear" w:color="auto" w:fill="F2F2F2" w:themeFill="background1" w:themeFillShade="F2"/>
            <w:hideMark/>
          </w:tcPr>
          <w:p w:rsidR="00133162" w:rsidRDefault="00133162" w:rsidP="00BB2A4F">
            <w:r>
              <w:t>Expressions and Equations</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112" name="Picture 112"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Work with radicals and integer exponents.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13" name="Picture 113"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Understand the connections between proportional relationships, lines, and linear equations.</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14" name="Picture 114"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Analyze and solve linear equations and pairs of simultaneous linear equations.</w:t>
            </w:r>
          </w:p>
        </w:tc>
      </w:tr>
      <w:tr w:rsidR="00133162" w:rsidTr="00BB2A4F">
        <w:tc>
          <w:tcPr>
            <w:tcW w:w="9576" w:type="dxa"/>
            <w:gridSpan w:val="2"/>
            <w:shd w:val="clear" w:color="auto" w:fill="F2F2F2" w:themeFill="background1" w:themeFillShade="F2"/>
            <w:hideMark/>
          </w:tcPr>
          <w:p w:rsidR="00133162" w:rsidRDefault="00133162" w:rsidP="00BB2A4F">
            <w:r>
              <w:t>Functions</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115" name="Picture 115"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Define, evaluate, and compare functions.</w:t>
            </w:r>
          </w:p>
        </w:tc>
      </w:tr>
      <w:tr w:rsidR="00133162" w:rsidTr="00BB2A4F">
        <w:tc>
          <w:tcPr>
            <w:tcW w:w="828" w:type="dxa"/>
            <w:hideMark/>
          </w:tcPr>
          <w:p w:rsidR="00133162" w:rsidRDefault="00133162" w:rsidP="00BB2A4F">
            <w:pPr>
              <w:jc w:val="right"/>
              <w:rPr>
                <w:noProof/>
              </w:rPr>
            </w:pPr>
            <w:r>
              <w:rPr>
                <w:noProof/>
              </w:rPr>
              <w:drawing>
                <wp:inline distT="0" distB="0" distL="0" distR="0">
                  <wp:extent cx="102870" cy="102870"/>
                  <wp:effectExtent l="19050" t="0" r="0" b="0"/>
                  <wp:docPr id="116" name="Picture 116"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Use functions to model relationships between quantities.</w:t>
            </w:r>
          </w:p>
        </w:tc>
      </w:tr>
      <w:tr w:rsidR="00133162" w:rsidTr="00BB2A4F">
        <w:tc>
          <w:tcPr>
            <w:tcW w:w="9576" w:type="dxa"/>
            <w:gridSpan w:val="2"/>
            <w:shd w:val="clear" w:color="auto" w:fill="F2F2F2" w:themeFill="background1" w:themeFillShade="F2"/>
            <w:hideMark/>
          </w:tcPr>
          <w:p w:rsidR="00133162" w:rsidRDefault="00133162" w:rsidP="00BB2A4F">
            <w:r>
              <w:t>Geometry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17" name="Picture 117"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Understand congruence and similarity using physical models, transparencies, or geometry software.</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18" name="Picture 2" descr="Description: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jor.png"/>
                          <pic:cNvPicPr>
                            <a:picLocks noChangeAspect="1" noChangeArrowheads="1"/>
                          </pic:cNvPicPr>
                        </pic:nvPicPr>
                        <pic:blipFill>
                          <a:blip r:embed="rId7"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Understand and apply the Pythagorean Theorem.</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19" name="Picture 0" descr="Description: Suppor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upporting.png"/>
                          <pic:cNvPicPr>
                            <a:picLocks noChangeAspect="1" noChangeArrowheads="1"/>
                          </pic:cNvPicPr>
                        </pic:nvPicPr>
                        <pic:blipFill>
                          <a:blip r:embed="rId9"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Solve real-world and mathematical problems involving volume of cylinders, cones and spheres.</w:t>
            </w:r>
          </w:p>
        </w:tc>
      </w:tr>
      <w:tr w:rsidR="00133162" w:rsidTr="00BB2A4F">
        <w:tc>
          <w:tcPr>
            <w:tcW w:w="9576" w:type="dxa"/>
            <w:gridSpan w:val="2"/>
            <w:shd w:val="clear" w:color="auto" w:fill="F2F2F2" w:themeFill="background1" w:themeFillShade="F2"/>
            <w:hideMark/>
          </w:tcPr>
          <w:p w:rsidR="00133162" w:rsidRDefault="00133162" w:rsidP="00BB2A4F">
            <w:r>
              <w:t>Statistics and Probability</w:t>
            </w:r>
          </w:p>
        </w:tc>
      </w:tr>
      <w:tr w:rsidR="00133162" w:rsidTr="00BB2A4F">
        <w:tc>
          <w:tcPr>
            <w:tcW w:w="828" w:type="dxa"/>
            <w:hideMark/>
          </w:tcPr>
          <w:p w:rsidR="00133162" w:rsidRDefault="00133162" w:rsidP="00BB2A4F">
            <w:pPr>
              <w:jc w:val="right"/>
            </w:pPr>
            <w:r>
              <w:rPr>
                <w:noProof/>
              </w:rPr>
              <w:drawing>
                <wp:inline distT="0" distB="0" distL="0" distR="0">
                  <wp:extent cx="102870" cy="102870"/>
                  <wp:effectExtent l="19050" t="0" r="0" b="0"/>
                  <wp:docPr id="120" name="Picture 10" descr="Description: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inor.png"/>
                          <pic:cNvPicPr>
                            <a:picLocks noChangeAspect="1" noChangeArrowheads="1"/>
                          </pic:cNvPicPr>
                        </pic:nvPicPr>
                        <pic:blipFill>
                          <a:blip r:embed="rId8" cstate="print"/>
                          <a:srcRect/>
                          <a:stretch>
                            <a:fillRect/>
                          </a:stretch>
                        </pic:blipFill>
                        <pic:spPr bwMode="auto">
                          <a:xfrm>
                            <a:off x="0" y="0"/>
                            <a:ext cx="102870" cy="102870"/>
                          </a:xfrm>
                          <a:prstGeom prst="rect">
                            <a:avLst/>
                          </a:prstGeom>
                          <a:noFill/>
                          <a:ln w="9525">
                            <a:noFill/>
                            <a:miter lim="800000"/>
                            <a:headEnd/>
                            <a:tailEnd/>
                          </a:ln>
                        </pic:spPr>
                      </pic:pic>
                    </a:graphicData>
                  </a:graphic>
                </wp:inline>
              </w:drawing>
            </w:r>
          </w:p>
        </w:tc>
        <w:tc>
          <w:tcPr>
            <w:tcW w:w="8748" w:type="dxa"/>
            <w:hideMark/>
          </w:tcPr>
          <w:p w:rsidR="00133162" w:rsidRDefault="00133162" w:rsidP="00BB2A4F">
            <w:pPr>
              <w:rPr>
                <w:b/>
                <w:sz w:val="20"/>
                <w:szCs w:val="20"/>
              </w:rPr>
            </w:pPr>
            <w:r>
              <w:rPr>
                <w:b/>
                <w:sz w:val="20"/>
                <w:szCs w:val="20"/>
              </w:rPr>
              <w:t>Investigate patterns of association in bivariate data.</w:t>
            </w:r>
          </w:p>
        </w:tc>
      </w:tr>
    </w:tbl>
    <w:p w:rsidR="00133162" w:rsidRDefault="00133162" w:rsidP="00133162">
      <w:pPr>
        <w:rPr>
          <w:rFonts w:asciiTheme="minorHAnsi" w:hAnsiTheme="minorHAnsi" w:cstheme="minorBidi"/>
        </w:rPr>
      </w:pPr>
    </w:p>
    <w:p w:rsidR="00133162" w:rsidRDefault="00133162" w:rsidP="00133162">
      <w:pPr>
        <w:spacing w:after="200" w:line="276" w:lineRule="auto"/>
      </w:pPr>
    </w:p>
    <w:p w:rsidR="00133162" w:rsidRDefault="00133162" w:rsidP="00133162"/>
    <w:p w:rsidR="0062349F" w:rsidRDefault="0062349F"/>
    <w:sectPr w:rsidR="0062349F" w:rsidSect="007F14FC">
      <w:footnotePr>
        <w:numFmt w:val="chicago"/>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87" w:rsidRDefault="00605187" w:rsidP="00133162">
      <w:r>
        <w:separator/>
      </w:r>
    </w:p>
  </w:endnote>
  <w:endnote w:type="continuationSeparator" w:id="0">
    <w:p w:rsidR="00605187" w:rsidRDefault="00605187" w:rsidP="0013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87" w:rsidRDefault="00605187" w:rsidP="00133162">
      <w:r>
        <w:separator/>
      </w:r>
    </w:p>
  </w:footnote>
  <w:footnote w:type="continuationSeparator" w:id="0">
    <w:p w:rsidR="00605187" w:rsidRDefault="00605187" w:rsidP="00133162">
      <w:r>
        <w:continuationSeparator/>
      </w:r>
    </w:p>
  </w:footnote>
  <w:footnote w:id="1">
    <w:p w:rsidR="00133162" w:rsidRDefault="00133162" w:rsidP="00133162">
      <w:pPr>
        <w:pStyle w:val="FootnoteText"/>
      </w:pPr>
      <w:r>
        <w:rPr>
          <w:rStyle w:val="FootnoteReference"/>
        </w:rPr>
        <w:footnoteRef/>
      </w:r>
      <w:r>
        <w:t xml:space="preserve"> Emphases are given at the cluster level. Refer to the Common Core State Standards for Mathematics for the specific standards that fall within each cluster.</w:t>
      </w:r>
    </w:p>
  </w:footnote>
  <w:footnote w:id="2">
    <w:p w:rsidR="00133162" w:rsidRDefault="00133162" w:rsidP="00133162">
      <w:pPr>
        <w:pStyle w:val="FootnoteText"/>
      </w:pPr>
      <w:r>
        <w:rPr>
          <w:rStyle w:val="FootnoteReference"/>
        </w:rPr>
        <w:footnoteRef/>
      </w:r>
      <w:r>
        <w:t xml:space="preserve"> Emphases are given at the cluster level. Refer to the Common Core State Standards for Mathematics for the specific standards that fall within each cluster.</w:t>
      </w:r>
    </w:p>
  </w:footnote>
  <w:footnote w:id="3">
    <w:p w:rsidR="00133162" w:rsidRDefault="00133162" w:rsidP="00133162">
      <w:pPr>
        <w:pStyle w:val="FootnoteText"/>
      </w:pPr>
      <w:r>
        <w:rPr>
          <w:rStyle w:val="FootnoteReference"/>
        </w:rPr>
        <w:footnoteRef/>
      </w:r>
      <w:r>
        <w:t xml:space="preserve"> Emphases are given at the cluster level. Refer to the Common Core State Standards for Mathematics for the specific standards that fall within each cluster.</w:t>
      </w:r>
    </w:p>
  </w:footnote>
  <w:footnote w:id="4">
    <w:p w:rsidR="00133162" w:rsidRDefault="00133162" w:rsidP="00133162">
      <w:pPr>
        <w:pStyle w:val="FootnoteText"/>
      </w:pPr>
      <w:r>
        <w:rPr>
          <w:rStyle w:val="FootnoteReference"/>
        </w:rPr>
        <w:footnoteRef/>
      </w:r>
      <w:r>
        <w:t xml:space="preserve"> Emphases are given at the cluster level. Refer to the Common Core State Standards for Mathematics for the specific standards that fall within each cluster.</w:t>
      </w:r>
    </w:p>
  </w:footnote>
  <w:footnote w:id="5">
    <w:p w:rsidR="00133162" w:rsidRDefault="00133162" w:rsidP="00133162">
      <w:pPr>
        <w:pStyle w:val="FootnoteText"/>
      </w:pPr>
      <w:r>
        <w:rPr>
          <w:rStyle w:val="FootnoteReference"/>
        </w:rPr>
        <w:footnoteRef/>
      </w:r>
      <w:r>
        <w:t xml:space="preserve"> Emphases are given at the cluster level. Refer to the Common Core State Standards for Mathematics for the specific standards that fall within each cluster.</w:t>
      </w:r>
    </w:p>
  </w:footnote>
  <w:footnote w:id="6">
    <w:p w:rsidR="00133162" w:rsidRDefault="00133162" w:rsidP="00133162">
      <w:pPr>
        <w:pStyle w:val="FootnoteText"/>
      </w:pPr>
      <w:r>
        <w:rPr>
          <w:rStyle w:val="FootnoteReference"/>
        </w:rPr>
        <w:footnoteRef/>
      </w:r>
      <w:r>
        <w:t xml:space="preserve"> Emphases are given at the cluster level. Refer to the Common Core State Standards for Mathematics for the specific standards that fall within each cluster.</w:t>
      </w:r>
    </w:p>
  </w:footnote>
  <w:footnote w:id="7">
    <w:p w:rsidR="00133162" w:rsidRDefault="00133162" w:rsidP="00133162">
      <w:pPr>
        <w:pStyle w:val="FootnoteText"/>
      </w:pPr>
      <w:r>
        <w:rPr>
          <w:rStyle w:val="FootnoteReference"/>
        </w:rPr>
        <w:footnoteRef/>
      </w:r>
      <w:r>
        <w:t xml:space="preserve"> Emphases are given at the cluster level. Refer to the Common Core State Standards for Mathematics for the specific standards that fall within each cluster.</w:t>
      </w:r>
    </w:p>
  </w:footnote>
  <w:footnote w:id="8">
    <w:p w:rsidR="00133162" w:rsidRDefault="00133162" w:rsidP="00133162">
      <w:pPr>
        <w:pStyle w:val="FootnoteText"/>
      </w:pPr>
      <w:r>
        <w:rPr>
          <w:rStyle w:val="FootnoteReference"/>
        </w:rPr>
        <w:footnoteRef/>
      </w:r>
      <w:r>
        <w:t xml:space="preserve"> Emphases are given at the cluster level. Refer to the Common Core State Standards for Mathematics for the specific standards that fall within each cluster.</w:t>
      </w:r>
    </w:p>
  </w:footnote>
  <w:footnote w:id="9">
    <w:p w:rsidR="00133162" w:rsidRDefault="00133162" w:rsidP="00133162">
      <w:pPr>
        <w:pStyle w:val="FootnoteText"/>
      </w:pPr>
      <w:r>
        <w:rPr>
          <w:rStyle w:val="FootnoteReference"/>
        </w:rPr>
        <w:footnoteRef/>
      </w:r>
      <w:r>
        <w:t xml:space="preserve"> Emphases are given at the cluster level. Refer to the Common Core State Standards for Mathematics for the specific standards that fall within each cluster.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62"/>
    <w:rsid w:val="00133162"/>
    <w:rsid w:val="00605187"/>
    <w:rsid w:val="0062349F"/>
    <w:rsid w:val="006E71B2"/>
    <w:rsid w:val="00B4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3162"/>
    <w:rPr>
      <w:rFonts w:asciiTheme="minorHAnsi" w:hAnsiTheme="minorHAnsi" w:cs="Times New Roman"/>
      <w:sz w:val="18"/>
      <w:szCs w:val="20"/>
    </w:rPr>
  </w:style>
  <w:style w:type="character" w:customStyle="1" w:styleId="FootnoteTextChar">
    <w:name w:val="Footnote Text Char"/>
    <w:basedOn w:val="DefaultParagraphFont"/>
    <w:link w:val="FootnoteText"/>
    <w:uiPriority w:val="99"/>
    <w:semiHidden/>
    <w:rsid w:val="00133162"/>
    <w:rPr>
      <w:rFonts w:cs="Times New Roman"/>
      <w:sz w:val="18"/>
      <w:szCs w:val="20"/>
    </w:rPr>
  </w:style>
  <w:style w:type="character" w:styleId="FootnoteReference">
    <w:name w:val="footnote reference"/>
    <w:basedOn w:val="DefaultParagraphFont"/>
    <w:uiPriority w:val="99"/>
    <w:semiHidden/>
    <w:unhideWhenUsed/>
    <w:rsid w:val="00133162"/>
    <w:rPr>
      <w:vertAlign w:val="superscript"/>
    </w:rPr>
  </w:style>
  <w:style w:type="table" w:styleId="TableGrid">
    <w:name w:val="Table Grid"/>
    <w:basedOn w:val="TableNormal"/>
    <w:uiPriority w:val="59"/>
    <w:rsid w:val="00133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3162"/>
    <w:rPr>
      <w:rFonts w:ascii="Tahoma" w:hAnsi="Tahoma" w:cs="Tahoma"/>
      <w:sz w:val="16"/>
      <w:szCs w:val="16"/>
    </w:rPr>
  </w:style>
  <w:style w:type="character" w:customStyle="1" w:styleId="BalloonTextChar">
    <w:name w:val="Balloon Text Char"/>
    <w:basedOn w:val="DefaultParagraphFont"/>
    <w:link w:val="BalloonText"/>
    <w:uiPriority w:val="99"/>
    <w:semiHidden/>
    <w:rsid w:val="00133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3162"/>
    <w:rPr>
      <w:rFonts w:asciiTheme="minorHAnsi" w:hAnsiTheme="minorHAnsi" w:cs="Times New Roman"/>
      <w:sz w:val="18"/>
      <w:szCs w:val="20"/>
    </w:rPr>
  </w:style>
  <w:style w:type="character" w:customStyle="1" w:styleId="FootnoteTextChar">
    <w:name w:val="Footnote Text Char"/>
    <w:basedOn w:val="DefaultParagraphFont"/>
    <w:link w:val="FootnoteText"/>
    <w:uiPriority w:val="99"/>
    <w:semiHidden/>
    <w:rsid w:val="00133162"/>
    <w:rPr>
      <w:rFonts w:cs="Times New Roman"/>
      <w:sz w:val="18"/>
      <w:szCs w:val="20"/>
    </w:rPr>
  </w:style>
  <w:style w:type="character" w:styleId="FootnoteReference">
    <w:name w:val="footnote reference"/>
    <w:basedOn w:val="DefaultParagraphFont"/>
    <w:uiPriority w:val="99"/>
    <w:semiHidden/>
    <w:unhideWhenUsed/>
    <w:rsid w:val="00133162"/>
    <w:rPr>
      <w:vertAlign w:val="superscript"/>
    </w:rPr>
  </w:style>
  <w:style w:type="table" w:styleId="TableGrid">
    <w:name w:val="Table Grid"/>
    <w:basedOn w:val="TableNormal"/>
    <w:uiPriority w:val="59"/>
    <w:rsid w:val="00133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3162"/>
    <w:rPr>
      <w:rFonts w:ascii="Tahoma" w:hAnsi="Tahoma" w:cs="Tahoma"/>
      <w:sz w:val="16"/>
      <w:szCs w:val="16"/>
    </w:rPr>
  </w:style>
  <w:style w:type="character" w:customStyle="1" w:styleId="BalloonTextChar">
    <w:name w:val="Balloon Text Char"/>
    <w:basedOn w:val="DefaultParagraphFont"/>
    <w:link w:val="BalloonText"/>
    <w:uiPriority w:val="99"/>
    <w:semiHidden/>
    <w:rsid w:val="00133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jzimba</dc:creator>
  <cp:lastModifiedBy>bbeske</cp:lastModifiedBy>
  <cp:revision>2</cp:revision>
  <dcterms:created xsi:type="dcterms:W3CDTF">2012-09-25T17:57:00Z</dcterms:created>
  <dcterms:modified xsi:type="dcterms:W3CDTF">2012-09-25T17:57:00Z</dcterms:modified>
</cp:coreProperties>
</file>